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A497" w14:textId="74F342E6" w:rsidR="00DE7A95" w:rsidRPr="008224AD" w:rsidRDefault="008224AD" w:rsidP="00DE7A95">
      <w:pPr>
        <w:spacing w:after="0" w:line="240" w:lineRule="auto"/>
        <w:jc w:val="right"/>
        <w:rPr>
          <w:rFonts w:ascii="Calibri" w:eastAsia="Times New Roman" w:hAnsi="Calibri" w:cs="Calibri"/>
          <w:i/>
          <w:iCs/>
          <w:color w:val="FF0000"/>
          <w:kern w:val="2"/>
          <w:lang w:val="pl-PL" w:eastAsia="zh-CN"/>
        </w:rPr>
      </w:pPr>
      <w:r w:rsidRPr="008224AD">
        <w:rPr>
          <w:rFonts w:ascii="Calibri" w:eastAsia="Times New Roman" w:hAnsi="Calibri" w:cs="Calibri"/>
          <w:i/>
          <w:iCs/>
          <w:color w:val="FF0000"/>
          <w:kern w:val="2"/>
          <w:lang w:val="pl-PL" w:eastAsia="zh-CN"/>
        </w:rPr>
        <w:t>Wzór umowy po zmianach 20.07.2021</w:t>
      </w:r>
    </w:p>
    <w:p w14:paraId="2DEC101F" w14:textId="77777777" w:rsidR="00DE7A95" w:rsidRPr="008224AD" w:rsidRDefault="00DE7A95" w:rsidP="00DE7A95">
      <w:pPr>
        <w:keepNext/>
        <w:suppressAutoHyphens/>
        <w:spacing w:after="0" w:line="240" w:lineRule="auto"/>
        <w:ind w:left="283"/>
        <w:jc w:val="center"/>
        <w:rPr>
          <w:rFonts w:ascii="Calibri" w:eastAsia="Times New Roman" w:hAnsi="Calibri" w:cs="Calibri"/>
          <w:kern w:val="2"/>
          <w:lang w:val="pl-PL" w:eastAsia="zh-CN"/>
        </w:rPr>
      </w:pPr>
    </w:p>
    <w:p w14:paraId="543331E1"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r w:rsidRPr="00DE7A95">
        <w:rPr>
          <w:rFonts w:ascii="Calibri" w:eastAsia="Droid Sans Fallback" w:hAnsi="Calibri" w:cs="Calibri"/>
          <w:b/>
          <w:bCs/>
          <w:kern w:val="2"/>
          <w:lang w:val="pl-PL" w:eastAsia="zh-CN"/>
        </w:rPr>
        <w:t>Projekt umowy</w:t>
      </w:r>
    </w:p>
    <w:p w14:paraId="4B0D5C8E"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p>
    <w:p w14:paraId="5AA488EE" w14:textId="77777777" w:rsidR="00DE7A95" w:rsidRPr="00DE7A95" w:rsidRDefault="00DE7A95" w:rsidP="00DE7A95">
      <w:pPr>
        <w:spacing w:after="0" w:line="240" w:lineRule="auto"/>
        <w:jc w:val="center"/>
        <w:rPr>
          <w:rFonts w:ascii="Calibri" w:eastAsia="Droid Sans Fallback" w:hAnsi="Calibri" w:cs="Calibri"/>
          <w:kern w:val="2"/>
          <w:lang w:val="pl-PL" w:eastAsia="zh-CN"/>
        </w:rPr>
      </w:pPr>
    </w:p>
    <w:p w14:paraId="7525E807"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zawarta w dniu ...............................  roku w Poznaniu, pomiędzy </w:t>
      </w:r>
    </w:p>
    <w:p w14:paraId="4A433F04"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10D55AA4" w14:textId="77777777" w:rsidR="00DE7A95" w:rsidRPr="00DE7A95" w:rsidRDefault="00DE7A95" w:rsidP="00DE7A95">
      <w:pPr>
        <w:suppressAutoHyphens/>
        <w:spacing w:after="0" w:line="240" w:lineRule="auto"/>
        <w:jc w:val="both"/>
        <w:rPr>
          <w:rFonts w:ascii="Calibri" w:eastAsia="Droid Sans Fallback" w:hAnsi="Calibri" w:cs="Calibri"/>
          <w:b/>
          <w:kern w:val="2"/>
          <w:lang w:val="pl-PL" w:eastAsia="zh-CN"/>
        </w:rPr>
      </w:pPr>
      <w:bookmarkStart w:id="0" w:name="_Hlk76486793"/>
      <w:r w:rsidRPr="00DE7A95">
        <w:rPr>
          <w:rFonts w:ascii="Calibri" w:eastAsia="Droid Sans Fallback" w:hAnsi="Calibri" w:cs="Calibri"/>
          <w:bCs/>
          <w:kern w:val="2"/>
          <w:lang w:val="pl-PL" w:eastAsia="zh-CN"/>
        </w:rPr>
        <w:t>Wielkopolskie Centra Medyczne Remedium Sp. z o.o. z siedzibą w Poznaniu Os. St. Batorego 80A L3, 60-687 Poznań wpisaną do Rejestru Przedsiębiorców Krajowego Rejestru Sądowego prowadzonego przez Sąd Rejonowy w Poznaniu - Nowe Miasto i Wilda w Poznaniu, VIII Wydział Gospodarczy Krajowego Rejestru Sądowego, pod numerem KRS: 0000617726 NIP 789 176 00 11 Regon 364439308, zwanym w dalszej treści umowy ZAMAWIAJĄCYM lub Spółką, reprezentowaną przez</w:t>
      </w:r>
      <w:bookmarkEnd w:id="0"/>
      <w:r w:rsidRPr="00DE7A95">
        <w:rPr>
          <w:rFonts w:ascii="Calibri" w:eastAsia="Droid Sans Fallback" w:hAnsi="Calibri" w:cs="Calibri"/>
          <w:bCs/>
          <w:kern w:val="2"/>
          <w:lang w:val="pl-PL" w:eastAsia="zh-CN"/>
        </w:rPr>
        <w:t>:</w:t>
      </w:r>
    </w:p>
    <w:p w14:paraId="6403056A"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t>
      </w:r>
    </w:p>
    <w:p w14:paraId="62F3AA6B"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38DDAED4"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a</w:t>
      </w:r>
    </w:p>
    <w:p w14:paraId="2B88BA55"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37611503"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firmą ............................. z siedzibą w ................................., ul. .............................,</w:t>
      </w:r>
      <w:r w:rsidRPr="00DE7A95">
        <w:rPr>
          <w:rFonts w:ascii="Calibri" w:eastAsia="Droid Sans Fallback" w:hAnsi="Calibri" w:cs="Calibri"/>
          <w:bCs/>
          <w:kern w:val="2"/>
          <w:lang w:val="pl-PL" w:eastAsia="zh-CN"/>
        </w:rPr>
        <w:br/>
        <w:t>działającą zgodnie z wpisem do ...........................................................................................</w:t>
      </w:r>
      <w:r w:rsidRPr="00DE7A95">
        <w:rPr>
          <w:rFonts w:ascii="Calibri" w:eastAsia="Droid Sans Fallback" w:hAnsi="Calibri" w:cs="Calibri"/>
          <w:bCs/>
          <w:kern w:val="2"/>
          <w:lang w:val="pl-PL" w:eastAsia="zh-CN"/>
        </w:rPr>
        <w:br/>
        <w:t>pod numerem ............................, NIP ............................., zwaną w dalszej treści umowy „WYKONAWCĄ</w:t>
      </w:r>
      <w:proofErr w:type="gramStart"/>
      <w:r w:rsidRPr="00DE7A95">
        <w:rPr>
          <w:rFonts w:ascii="Calibri" w:eastAsia="Droid Sans Fallback" w:hAnsi="Calibri" w:cs="Calibri"/>
          <w:bCs/>
          <w:kern w:val="2"/>
          <w:lang w:val="pl-PL" w:eastAsia="zh-CN"/>
        </w:rPr>
        <w:t>” ,</w:t>
      </w:r>
      <w:proofErr w:type="gramEnd"/>
      <w:r w:rsidRPr="00DE7A95">
        <w:rPr>
          <w:rFonts w:ascii="Calibri" w:eastAsia="Droid Sans Fallback" w:hAnsi="Calibri" w:cs="Calibri"/>
          <w:bCs/>
          <w:kern w:val="2"/>
          <w:lang w:val="pl-PL" w:eastAsia="zh-CN"/>
        </w:rPr>
        <w:t xml:space="preserve"> reprezentowaną przez:</w:t>
      </w:r>
    </w:p>
    <w:p w14:paraId="226FEE88"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1. .................................................. - ...............................................</w:t>
      </w:r>
    </w:p>
    <w:p w14:paraId="3B1E9419"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2. .................................................. - ...............................................</w:t>
      </w:r>
    </w:p>
    <w:p w14:paraId="1F2461DE"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51CB52DF"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Zamówienie jest udzielanie w związku z realizacją przez Wielkopolskie Centra Medyczne REMEDIUM sp. z o.o. zadania pn.: Zakup aparatury diagnostycznej dla wczesnego wykrywania nowotworów – mammografy, w ramach Narodowej Strategii Onkologicznej.</w:t>
      </w:r>
    </w:p>
    <w:p w14:paraId="00370AF5"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5AAC1997"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Wielkopolskie Centra Medyczne REMEDIUM sp. z o.o. nie jest zamawiającym w rozumieniu ustawy z dnia 11 września 2019 r. – Prawo zamówień publicznych ze zmianami (dalej ustawa Pzp). Postępowanie jest prowadzone na podstawie „Regulaminu udzielania przez Wielkopolskie Centra Medyczne REMEDIUM sp. z o.o. zamówień finansowanych z udziałem środków publicznych”, nie jest postępowaniem o udzielenie zamówienia publicznego w świetle przepisów ustawy Pzp.</w:t>
      </w:r>
    </w:p>
    <w:p w14:paraId="175EA5BA"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250899B4"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Zważywszy, że w wyniku przeprowadzonego postępowania w trybie przetargu, oferta Wykonawcy została uznana za najkorzystniejszą, Strony zawierają niniejszą umowę, zwaną dalej Umową, o następującej treści:</w:t>
      </w:r>
    </w:p>
    <w:p w14:paraId="55FD4CA8"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p>
    <w:p w14:paraId="7172A0B2" w14:textId="77777777" w:rsidR="00DE7A95" w:rsidRPr="00DE7A95" w:rsidRDefault="00DE7A95" w:rsidP="00DE7A95">
      <w:pPr>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1</w:t>
      </w:r>
    </w:p>
    <w:p w14:paraId="558BBA6F" w14:textId="77777777" w:rsidR="00DE7A95" w:rsidRPr="00DE7A95" w:rsidRDefault="00DE7A95" w:rsidP="00DE7A95">
      <w:pPr>
        <w:suppressAutoHyphens/>
        <w:spacing w:after="0" w:line="240" w:lineRule="auto"/>
        <w:jc w:val="center"/>
        <w:rPr>
          <w:rFonts w:ascii="Calibri" w:eastAsia="Droid Sans Fallback" w:hAnsi="Calibri" w:cs="Calibri"/>
          <w:b/>
          <w:bCs/>
          <w:kern w:val="2"/>
          <w:lang w:val="pl-PL" w:eastAsia="zh-CN"/>
        </w:rPr>
      </w:pPr>
      <w:r w:rsidRPr="00DE7A95">
        <w:rPr>
          <w:rFonts w:ascii="Calibri" w:eastAsia="Droid Sans Fallback" w:hAnsi="Calibri" w:cs="Calibri"/>
          <w:b/>
          <w:bCs/>
          <w:kern w:val="2"/>
          <w:lang w:val="pl-PL" w:eastAsia="zh-CN"/>
        </w:rPr>
        <w:t>Przedmiot Umowy</w:t>
      </w:r>
    </w:p>
    <w:p w14:paraId="6C7C123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p>
    <w:p w14:paraId="6ED36BF2" w14:textId="77777777" w:rsidR="00DE7A95" w:rsidRPr="00DE7A95" w:rsidRDefault="00DE7A95" w:rsidP="00DE7A95">
      <w:pPr>
        <w:numPr>
          <w:ilvl w:val="0"/>
          <w:numId w:val="1"/>
        </w:numPr>
        <w:tabs>
          <w:tab w:val="left" w:pos="288"/>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Przedmiotem niniejszej umowy jest sprzedaż wraz z dostawą do miejsca wskazanego w opisie przedmiotu zamówienia, montażem, uruchomieniem, przekazaniem do eksploatacji zestawu (2 szt.) mammografów cyfrowych, w ilości, asortymencie, o parametrach i cenach określonych w załączniku do oferty Wykonawcy, stanowiącej załącznik nr 1 do niniejszej umowy - zwanej w dalszej części umowy również „Sprzętem Medycznym”. </w:t>
      </w:r>
    </w:p>
    <w:p w14:paraId="3FE103F2" w14:textId="77777777" w:rsidR="00DE7A95" w:rsidRPr="00DE7A95" w:rsidRDefault="00DE7A95" w:rsidP="00DE7A95">
      <w:pPr>
        <w:tabs>
          <w:tab w:val="left" w:pos="288"/>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Na przedmiot niniejszej umowy składają się m.in. następujące czynności główne:</w:t>
      </w:r>
    </w:p>
    <w:p w14:paraId="36613D7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dostawa i wprowadzenie Sprzętu Medycznego do placówek Zamawiającego:</w:t>
      </w:r>
    </w:p>
    <w:p w14:paraId="4B7F12C8" w14:textId="77777777" w:rsidR="00DE7A95" w:rsidRPr="00DE7A95" w:rsidRDefault="00DE7A95" w:rsidP="00DE7A95">
      <w:pPr>
        <w:numPr>
          <w:ilvl w:val="2"/>
          <w:numId w:val="1"/>
        </w:numPr>
        <w:tabs>
          <w:tab w:val="left" w:pos="336"/>
        </w:tabs>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 xml:space="preserve">Zadanie 1 - mammograf z biopsją stereotaktyczną – dostawa do Oddziału Poznań, adres: Os. S. Batorego 80 AB 60-687 Poznań, </w:t>
      </w:r>
    </w:p>
    <w:p w14:paraId="650070B9" w14:textId="77777777" w:rsidR="00DE7A95" w:rsidRPr="00DE7A95" w:rsidRDefault="00DE7A95" w:rsidP="00DE7A95">
      <w:pPr>
        <w:numPr>
          <w:ilvl w:val="2"/>
          <w:numId w:val="1"/>
        </w:numPr>
        <w:tabs>
          <w:tab w:val="left" w:pos="336"/>
        </w:tabs>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Zadanie 2 – mammograf do badań skryningowych – dostawa do Oddziału Śrem, adres: ul. D. Chłapowskiego 1 KLŁ 63-100 Śrem.</w:t>
      </w:r>
    </w:p>
    <w:p w14:paraId="5CF162E4"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lastRenderedPageBreak/>
        <w:t>przewiezienie sprzętu medycznego w miejsce docelowe wskazane w pkt. 1.1 powyżej oraz jego prawidłowy montaż,</w:t>
      </w:r>
    </w:p>
    <w:p w14:paraId="336B9E1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wykonanie wszelkich połączeń Sprzętu Medycznego do wszystkich niezbędnych mediów potrzebnych do prawidłowej pracy oraz podłączenie Sprzętu Medycznego do systemu informatycznego Zamawiającego,</w:t>
      </w:r>
    </w:p>
    <w:p w14:paraId="429BD8D4"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podłączenie Sprzętu Medycznego do systemów PACS i RIS INFINITT oraz HIS MEDIQUS – </w:t>
      </w:r>
      <w:proofErr w:type="spellStart"/>
      <w:r w:rsidRPr="00DE7A95">
        <w:rPr>
          <w:rFonts w:ascii="Calibri" w:eastAsia="Droid Sans Fallback" w:hAnsi="Calibri" w:cs="Calibri"/>
          <w:bCs/>
          <w:kern w:val="2"/>
          <w:lang w:val="pl-PL" w:eastAsia="zh-CN"/>
        </w:rPr>
        <w:t>Gabos</w:t>
      </w:r>
      <w:proofErr w:type="spellEnd"/>
      <w:r w:rsidRPr="00DE7A95">
        <w:rPr>
          <w:rFonts w:ascii="Calibri" w:eastAsia="Droid Sans Fallback" w:hAnsi="Calibri" w:cs="Calibri"/>
          <w:bCs/>
          <w:kern w:val="2"/>
          <w:lang w:val="pl-PL" w:eastAsia="zh-CN"/>
        </w:rPr>
        <w:t xml:space="preserve"> Software posiadanych przez Zamawiającego – wszelkie koszty podłączenia ponosi Wykonawca,</w:t>
      </w:r>
    </w:p>
    <w:p w14:paraId="6FDA110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uruchomienie Sprzętu Medycznego i wykonanie procedur sprawdzających jego prawidłową pracę,</w:t>
      </w:r>
    </w:p>
    <w:p w14:paraId="1BCB6B5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przeprowadzenie wszelkich niezbędnych odbiorów i uzyskanie wszelkich niezbędnych zgód umożliwiających rozpoczęcie pracy z wykorzystaniem Sprzętu Medycznego,</w:t>
      </w:r>
    </w:p>
    <w:p w14:paraId="65E0EA59"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przeprowadzenie szkoleń osób wskazanych przez Zamawiającego z prawidłowej obsługi sprzętu</w:t>
      </w:r>
    </w:p>
    <w:p w14:paraId="008B5611"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wykonywanie usług serwisu gwarancyjnego opisanego w </w:t>
      </w:r>
      <w:r w:rsidRPr="00DE7A95">
        <w:rPr>
          <w:rFonts w:ascii="Calibri" w:eastAsia="Droid Sans Fallback" w:hAnsi="Calibri" w:cs="Calibri"/>
          <w:kern w:val="2"/>
          <w:lang w:val="pl-PL" w:eastAsia="zh-CN"/>
        </w:rPr>
        <w:t>§ 6 niniejszej umowy</w:t>
      </w:r>
    </w:p>
    <w:p w14:paraId="7C7175B5"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demontaż oraz zutylizowanie dwóch mammografów, na których miejsce będą instalowane dostarczone nowe mammografy oraz przekazanie Zamawiającemu dokumentów potwierdzających prawidłową utylizację (gotowość do demontażu zostanie zgłoszona przez Zamawiającego co najmniej 7 dni przed datą demontażu).</w:t>
      </w:r>
    </w:p>
    <w:p w14:paraId="27BD8F0D" w14:textId="77777777" w:rsidR="00DE7A95" w:rsidRPr="00DE7A95" w:rsidRDefault="00DE7A95" w:rsidP="00DE7A95">
      <w:pPr>
        <w:numPr>
          <w:ilvl w:val="0"/>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Szczegółową specyfikację Sprzętu Medycznego wraz z nazwą modelu oraz wskazanym miejscem montażu, stanowi załącznik nr 1 do Umowy – Oferta Wykonawcy.</w:t>
      </w:r>
    </w:p>
    <w:p w14:paraId="2E25B320" w14:textId="77777777" w:rsidR="00DE7A95" w:rsidRPr="00DE7A95" w:rsidRDefault="00DE7A95" w:rsidP="00DE7A95">
      <w:pPr>
        <w:tabs>
          <w:tab w:val="left" w:pos="336"/>
        </w:tabs>
        <w:suppressAutoHyphens/>
        <w:spacing w:after="0" w:line="240" w:lineRule="auto"/>
        <w:jc w:val="center"/>
        <w:rPr>
          <w:rFonts w:ascii="Calibri" w:eastAsia="Droid Sans Fallback" w:hAnsi="Calibri" w:cs="Calibri"/>
          <w:b/>
          <w:kern w:val="2"/>
          <w:lang w:val="pl-PL" w:eastAsia="zh-CN"/>
        </w:rPr>
      </w:pPr>
    </w:p>
    <w:p w14:paraId="77559E73" w14:textId="77777777" w:rsidR="00DE7A95" w:rsidRPr="00DE7A95" w:rsidRDefault="00DE7A95" w:rsidP="00DE7A95">
      <w:pPr>
        <w:tabs>
          <w:tab w:val="left" w:pos="33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2</w:t>
      </w:r>
    </w:p>
    <w:p w14:paraId="2AAC9B1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Oświadczenia i zapewnienia Stron</w:t>
      </w:r>
    </w:p>
    <w:p w14:paraId="3AC677D4"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p>
    <w:p w14:paraId="6AEFDBE0"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shd w:val="clear" w:color="auto" w:fill="FFFFFF"/>
          <w:lang w:val="pl-PL" w:eastAsia="zh-CN"/>
        </w:rPr>
        <w:t xml:space="preserve">Wykonawca oświadcza, że zapoznał się z warunkami panującymi na terenie placówek Zamawiającego, w tym warunkami budowlanymi i konstrukcyjnymi oraz drogami transportu, przyjmuje je do wiadomości i uwzględni je w przygotowaniach do wykonania czynności mających na celu uruchomienie Sprzętu Medycznego. </w:t>
      </w:r>
    </w:p>
    <w:p w14:paraId="0ED314BE"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shd w:val="clear" w:color="auto" w:fill="FFFFFF"/>
          <w:lang w:val="pl-PL" w:eastAsia="zh-CN"/>
        </w:rPr>
        <w:t xml:space="preserve">Urządzenia dostarczone w ramach niniejszej Umowy, w szczególności Sprzęt Medyczny, będą fabrycznie nowe i będą składać się z fabrycznie nowych podzespołów, jak również będą odpowiadać właściwym normom obowiązującym na terenie Polski i zostaną dostarczone zgodnie </w:t>
      </w:r>
      <w:r w:rsidRPr="00DE7A95">
        <w:rPr>
          <w:rFonts w:ascii="Calibri" w:eastAsia="Droid Sans Fallback" w:hAnsi="Calibri" w:cs="Calibri"/>
          <w:kern w:val="2"/>
          <w:shd w:val="clear" w:color="auto" w:fill="FFFFFF"/>
          <w:lang w:val="pl-PL" w:eastAsia="zh-CN"/>
        </w:rPr>
        <w:br/>
        <w:t>z Umową, bez jakichkolwiek wad oraz zostaną wybrane przez Wykonawcę z wykorzystaniem najlepszej wiedzy, a ponadto zostaną odpowiednio przetestowane przy pomocy posiadanych przez Wykonawcę narzędzi. Dostarczony Sprzęt jest kompletny i po zainstalowaniu będzie gotowy do eksploatacji bez żadnych dodatkowych zakupów i inwestycji</w:t>
      </w:r>
      <w:r w:rsidRPr="00DE7A95">
        <w:rPr>
          <w:rFonts w:ascii="Calibri" w:eastAsia="Droid Sans Fallback" w:hAnsi="Calibri" w:cs="Calibri"/>
          <w:b/>
          <w:kern w:val="2"/>
          <w:shd w:val="clear" w:color="auto" w:fill="FFFFFF"/>
          <w:lang w:val="pl-PL" w:eastAsia="zh-CN"/>
        </w:rPr>
        <w:t>.</w:t>
      </w:r>
    </w:p>
    <w:p w14:paraId="52CF73F2"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Book Antiqua" w:eastAsia="Droid Sans Fallback" w:hAnsi="Book Antiqua" w:cs="Calibri"/>
          <w:kern w:val="2"/>
          <w:sz w:val="20"/>
          <w:szCs w:val="20"/>
          <w:lang w:val="pl-PL" w:eastAsia="zh-CN"/>
        </w:rPr>
      </w:pPr>
      <w:r w:rsidRPr="00DE7A95">
        <w:rPr>
          <w:rFonts w:ascii="Book Antiqua" w:eastAsia="Droid Sans Fallback" w:hAnsi="Book Antiqua" w:cs="Calibri"/>
          <w:kern w:val="2"/>
          <w:sz w:val="20"/>
          <w:szCs w:val="20"/>
          <w:lang w:val="pl-PL" w:eastAsia="zh-CN"/>
        </w:rPr>
        <w:t>Zamawiający i Wykonawca zobowiązują się współdziałać przy wykonywaniu przedmiotu umowy w celu należytej realizacji zamówienia.</w:t>
      </w:r>
    </w:p>
    <w:p w14:paraId="7B9FEA3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40E9685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5554D780"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3</w:t>
      </w:r>
    </w:p>
    <w:p w14:paraId="32DC3A0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Wymagania jakościowe</w:t>
      </w:r>
    </w:p>
    <w:p w14:paraId="45AB8B17"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Sprzęt Medyczny jest wyrobem medycznym w rozumieniu ustawy z </w:t>
      </w:r>
      <w:r w:rsidRPr="00DE7A95">
        <w:rPr>
          <w:rFonts w:ascii="Calibri" w:eastAsia="Times New Roman" w:hAnsi="Calibri" w:cs="Calibri"/>
          <w:kern w:val="2"/>
          <w:lang w:val="pl-PL" w:eastAsia="zh-CN"/>
        </w:rPr>
        <w:t>20 maja 2010 r</w:t>
      </w:r>
      <w:r w:rsidRPr="00DE7A95">
        <w:rPr>
          <w:rFonts w:ascii="Calibri" w:eastAsia="Droid Sans Fallback" w:hAnsi="Calibri" w:cs="Calibri"/>
          <w:kern w:val="2"/>
          <w:lang w:val="pl-PL" w:eastAsia="zh-CN"/>
        </w:rPr>
        <w:t>. o wyrobach medycznych (</w:t>
      </w:r>
      <w:proofErr w:type="spellStart"/>
      <w:r w:rsidRPr="00DE7A95">
        <w:rPr>
          <w:rFonts w:ascii="Calibri" w:eastAsia="Droid Sans Fallback" w:hAnsi="Calibri" w:cs="Calibri"/>
          <w:kern w:val="2"/>
          <w:lang w:val="pl-PL" w:eastAsia="zh-CN"/>
        </w:rPr>
        <w:t>t.j</w:t>
      </w:r>
      <w:proofErr w:type="spellEnd"/>
      <w:r w:rsidRPr="00DE7A95">
        <w:rPr>
          <w:rFonts w:ascii="Calibri" w:eastAsia="Droid Sans Fallback" w:hAnsi="Calibri" w:cs="Calibri"/>
          <w:kern w:val="2"/>
          <w:lang w:val="pl-PL" w:eastAsia="zh-CN"/>
        </w:rPr>
        <w:t>. Dz. U. z 2020 r. poz. 186 ze zmianami</w:t>
      </w:r>
      <w:r w:rsidRPr="00DE7A95">
        <w:rPr>
          <w:rFonts w:ascii="Calibri" w:eastAsia="Times New Roman" w:hAnsi="Calibri" w:cs="Calibri"/>
          <w:bCs/>
          <w:kern w:val="2"/>
          <w:lang w:val="pl-PL" w:eastAsia="zh-CN"/>
        </w:rPr>
        <w:t>) i spełnia wszelkie wymogi określone w tej ustawie,</w:t>
      </w:r>
      <w:r w:rsidRPr="00DE7A95">
        <w:rPr>
          <w:rFonts w:ascii="Calibri" w:eastAsia="Droid Sans Fallback" w:hAnsi="Calibri" w:cs="Calibri"/>
          <w:kern w:val="2"/>
          <w:lang w:val="pl-PL" w:eastAsia="zh-CN"/>
        </w:rPr>
        <w:t xml:space="preserve"> </w:t>
      </w:r>
      <w:r w:rsidRPr="00DE7A95">
        <w:rPr>
          <w:rFonts w:ascii="Calibri" w:eastAsia="Times New Roman" w:hAnsi="Calibri" w:cs="Calibri"/>
          <w:bCs/>
          <w:kern w:val="2"/>
          <w:lang w:val="pl-PL" w:eastAsia="zh-CN"/>
        </w:rPr>
        <w:t>a także spełnia polskie normy oraz aktualne wymogi NFZ.</w:t>
      </w:r>
    </w:p>
    <w:p w14:paraId="6103DC0D"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imes New Roman" w:hAnsi="Calibri" w:cs="Calibri"/>
          <w:kern w:val="2"/>
          <w:lang w:val="pl-PL" w:eastAsia="zh-CN"/>
        </w:rPr>
        <w:t xml:space="preserve">Wykonawca oświadcza, że zrealizuje przedmiot zamówienia zgodnie z obowiązującymi przepisami prawa w szczególności w zakresie instalacji, obsługi serwisowej, kalibracji, przeglądów, które będą wykonane przez osoby upoważnione zgodnie z ustawą o wyrobach medycznych. </w:t>
      </w:r>
    </w:p>
    <w:p w14:paraId="6C1DD1BC"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oświadcza, że posiada upoważnienie do wprowadzania Sprzętu Medycznego do obrotu i używania na terenie Polski oraz że upoważnienie to nie wygasło, ani nie zostało odwołane.</w:t>
      </w:r>
    </w:p>
    <w:p w14:paraId="4F041288"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Wykonawca oświadcza, że zapoznał się z warunkami panującymi na terenie placówek Zamawiającego, w tym warunkami budowlanymi i konstrukcyjnymi oraz drogami transportu, przyjmuje je do wiadomości i uwzględni je w przygotowaniach do wykonania przedmiotu Umowy. </w:t>
      </w:r>
    </w:p>
    <w:p w14:paraId="6A47C159"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5DD15A4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4</w:t>
      </w:r>
    </w:p>
    <w:p w14:paraId="43816C0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Zasady dostawy</w:t>
      </w:r>
    </w:p>
    <w:p w14:paraId="571A0349" w14:textId="77777777" w:rsidR="00DE7A95" w:rsidRPr="00DE7A95" w:rsidRDefault="00DE7A95" w:rsidP="00DE7A95">
      <w:pPr>
        <w:numPr>
          <w:ilvl w:val="0"/>
          <w:numId w:val="8"/>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Terminy realizacji Zadań są związane w warunkami zawartymi w umowie Zamawiającego z Ministerstwem Zdrowia. </w:t>
      </w:r>
    </w:p>
    <w:p w14:paraId="1BFCF0F2" w14:textId="77777777" w:rsidR="00DE7A95" w:rsidRPr="00DE7A95" w:rsidRDefault="00DE7A95" w:rsidP="00DE7A95">
      <w:pPr>
        <w:numPr>
          <w:ilvl w:val="0"/>
          <w:numId w:val="8"/>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Dostawa Sprzętu Medycznego odbędzie się zgodnie z przedstawionym poniżej harmonogramem:</w:t>
      </w:r>
    </w:p>
    <w:p w14:paraId="51B43D31"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dostarczenia Sprzętu medycznego do placówek Zamawiającego:</w:t>
      </w:r>
    </w:p>
    <w:p w14:paraId="0A9C735F" w14:textId="77777777" w:rsidR="00DE7A95" w:rsidRPr="00DE7A95" w:rsidRDefault="00DE7A95" w:rsidP="00DE7A95">
      <w:pPr>
        <w:numPr>
          <w:ilvl w:val="2"/>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Zadanie nr 1 - dostawa mammografu z biopsją stereotaktyczną nastąpi do 30 sierpnia 2021 r. </w:t>
      </w:r>
    </w:p>
    <w:p w14:paraId="2F02AC93" w14:textId="77777777" w:rsidR="00DE7A95" w:rsidRPr="00DE7A95" w:rsidRDefault="00DE7A95" w:rsidP="00DE7A95">
      <w:pPr>
        <w:numPr>
          <w:ilvl w:val="2"/>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Zadanie nr 2 – dostawa mammografu do badań skryningowych zostanie zrealizowana w roku 2022, w terminie ustalonym w umowie, która zostanie podpisana z Ministerstwem Zdrowia. W terminie uzgodnionym z Wykonawcą.</w:t>
      </w:r>
    </w:p>
    <w:p w14:paraId="14A34B90"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przeprowadzenie procedury odbioru ilościowego Sprzętu Medycznego, zwanego w dalszej części Odbiorem Ilościowym – odbiór musi zostać przeprowadzony najpóźniej w terminie 3 dni od daty dostarczenia urządzenia. Wykonawca powiadomi o tym fakcie Zamawiającego najpóźniej na 3 dni przed dniem wykonania procedury odbioru. Podczas odbioru Wykonawca musi mieć przygotowane wszystkie numery seryjne części składowych wchodzących w skład Sprzętu Medycznego, które zostaną wpisane w Protokole odbioru ilościowego, którego wzór stanowi załącznik nr 4 do umowy.</w:t>
      </w:r>
    </w:p>
    <w:p w14:paraId="579683B7"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montaż i uruchomienie Sprzętu Medycznego z Zadania nr 1 w terminie do 7 dni kalendarzowych od dnia dostarczenia urządzenia. Wszelkie koszty związane z montażem i uruchomieniem w pełnym zakresie obciążają Wykonawcę. </w:t>
      </w:r>
    </w:p>
    <w:p w14:paraId="4447EA5B"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demontaż i utylizacja mammografu użytkowanego dotychczas w placówce Zamawiającego.</w:t>
      </w:r>
    </w:p>
    <w:p w14:paraId="15F68DF6"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przeprowadzenie procedury Odbioru Końcowego oraz podpisanie protokołu odbioru końcowego, którego wzór stanowi załącznik nr 5 do niniejszej umowy. </w:t>
      </w:r>
    </w:p>
    <w:p w14:paraId="2EB0D53C"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uzyskanie przez Zamawiającego wszelkich niezbędnych pozwoleń umożliwiających rozpoczęcie udzielania świadczeń z wykorzystaniem Sprzętu Medycznego.</w:t>
      </w:r>
    </w:p>
    <w:p w14:paraId="50F1217B" w14:textId="77777777" w:rsidR="00DE7A95" w:rsidRPr="00DE7A95" w:rsidRDefault="00DE7A95" w:rsidP="00DE7A95">
      <w:pPr>
        <w:numPr>
          <w:ilvl w:val="0"/>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zobowiązany jest do dostarczenia, wraz ze Sprzętem Medycznym, kompletnej dokumentacji sporządzonej w języku polskim, obejmującej: paszporty techniczne, świadectwo stanu technicznego z informacją o przeglądach technicznych, polskojęzyczną instrukcję obsługi w wersji papierowej i elektronicznej, wykaz podmiotów upoważnionych przez wytwórcę lub autoryzowanego przedstawiciela do wykonywania serwisu i przeglądów zalecanych przez producenta oraz dostawców części zamiennych, części zużywalnych oraz materiałów eksploatacyjnych określonych przez wytwórcę, jak również dokumenty upoważniające do obrotu i używania na terenie Polski. </w:t>
      </w:r>
      <w:r w:rsidRPr="00DE7A95">
        <w:rPr>
          <w:rFonts w:ascii="Calibri" w:eastAsia="Droid Sans Fallback" w:hAnsi="Calibri" w:cs="Calibri"/>
          <w:color w:val="000000"/>
          <w:kern w:val="2"/>
          <w:lang w:val="pl-PL" w:eastAsia="zh-CN"/>
        </w:rPr>
        <w:t>Dodatkowo Wykonawca zobowiązany jest do przekazania wykazu materiałów eksploatacyjnych z kartami katalogowymi (w formie elektronicznej), jak również wykazu czynności serwisowych oraz zestawów serwisowych, które zgodnie z instrukcją serwisową podlegają cyklicznej wymianie podczas okresowych przeglądów technicznych sprzętu medycznego.</w:t>
      </w:r>
    </w:p>
    <w:p w14:paraId="4D9E5ED9"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dostarcza Sprzęt Medycznego na własny koszt i ryzyko. Za wszystkie szkody powstałe podczas transportu sprzętu medycznego do Magazynu oraz do miejsca docelowego i montażu oraz instalacji przedmiotu zamówienia w budynku odpowiedzialność ponosi Wykonawca</w:t>
      </w:r>
      <w:r w:rsidRPr="00DE7A95">
        <w:rPr>
          <w:rFonts w:ascii="Calibri" w:eastAsia="Droid Sans Fallback" w:hAnsi="Calibri" w:cs="Calibri"/>
          <w:b/>
          <w:kern w:val="2"/>
          <w:lang w:val="pl-PL" w:eastAsia="zh-CN"/>
        </w:rPr>
        <w:t xml:space="preserve">. </w:t>
      </w:r>
    </w:p>
    <w:p w14:paraId="4FA98BA4"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Ryzyko przypadkowej utraty lub uszkodzenia sprzętu medycznego przechodzi na Zamawiającego z chwilą dostarczenia go do miejsca wskazanego przez Zamawiającego i podpisania protokołu odbioru końcowego. </w:t>
      </w:r>
      <w:r w:rsidRPr="00DE7A95">
        <w:rPr>
          <w:rFonts w:ascii="Calibri" w:eastAsia="Droid Sans Fallback" w:hAnsi="Calibri" w:cs="Calibri"/>
          <w:color w:val="000000"/>
          <w:kern w:val="2"/>
          <w:lang w:val="pl-PL" w:eastAsia="zh-CN"/>
        </w:rPr>
        <w:t>Własność Sprzętu Medycznego przechodzi na Zamawiającego z chwilą podpisania protokołu Odbioru Ilościowego, o którym mowa w par. 4 ust. 2 pkt 2.2 umowy.</w:t>
      </w:r>
    </w:p>
    <w:p w14:paraId="365EE021"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 terminie dostawy, instalacji i montażu Sprzętu Medycznego, Wykonawca zobowiązany jest powiadomić Zamawiającego, na co najmniej trzy dni przed datą dostawy na adres mailowy ……………</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Zamawiający dopuszcza ustalenie innej kolejności realizacji zadań, z zachowaniem dat i terminów wskazanych w ust. 2 powyżej.</w:t>
      </w:r>
    </w:p>
    <w:p w14:paraId="70C92BC0"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przeprowadzi szkolenia z obsługi Sprzętu Medycznego:</w:t>
      </w:r>
    </w:p>
    <w:p w14:paraId="70A055D0"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 Szkolenia Wstępne w ilości: </w:t>
      </w:r>
    </w:p>
    <w:p w14:paraId="52091083" w14:textId="77777777" w:rsidR="00DE7A95" w:rsidRPr="00DE7A95" w:rsidRDefault="00DE7A95" w:rsidP="00DE7A95">
      <w:pPr>
        <w:numPr>
          <w:ilvl w:val="2"/>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lastRenderedPageBreak/>
        <w:t xml:space="preserve">1 dzień (6 godzin szkolenia) obsługa mammografu - 1 dzień w placówce w Poznaniu (Zadanie nr 1) + 1 dzień w placówce w Śremie (Zadanie nr 2) </w:t>
      </w:r>
    </w:p>
    <w:p w14:paraId="40CB467C" w14:textId="77777777" w:rsidR="00DE7A95" w:rsidRPr="00DE7A95" w:rsidRDefault="00DE7A95" w:rsidP="00DE7A95">
      <w:pPr>
        <w:numPr>
          <w:ilvl w:val="2"/>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oraz w ramach realizacji Zadania nr 1 – dodatkowe szkolenie z obsługi stereotaksji – co najmniej 1 dzień, minimum cztery procedury biopsyjne na pacjencie,</w:t>
      </w:r>
    </w:p>
    <w:p w14:paraId="515BD52B"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na osobny wniosek Zamawiającego Wykonawca przeprowadzi dodatkowe szkolenie utrwalające w ilości 2 dni po 6 godzin roboczych – przewidywany termin tego szkolenia to około 3 miesiące po przeprowadzeniu Szkolenia z obsługi urządzeń, o którym mowa w ust. 7.1.</w:t>
      </w:r>
    </w:p>
    <w:p w14:paraId="4B0DAF75"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przeprowadzone szkolenia zostaną potwierdzone certyfikatami dla przeszkolonego personelu Zamawiającego.</w:t>
      </w:r>
    </w:p>
    <w:p w14:paraId="6710F75D"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Wykonawca zapewni dodatkowe telefoniczne wsparcie techniczne i kliniczne podczas wykonywania badań podczas pierwszego roku pracy urządzenia.</w:t>
      </w:r>
    </w:p>
    <w:p w14:paraId="10EE9F27"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Postanowienia dotyczące Praw autorskich oraz licencji stanowią załącznik nr 2 do niniejszej umowy.</w:t>
      </w:r>
    </w:p>
    <w:p w14:paraId="2D5C5204" w14:textId="77777777" w:rsidR="00DE7A95" w:rsidRPr="003A48E4" w:rsidRDefault="00DE7A95" w:rsidP="00DE7A95">
      <w:pPr>
        <w:numPr>
          <w:ilvl w:val="0"/>
          <w:numId w:val="8"/>
        </w:numPr>
        <w:tabs>
          <w:tab w:val="left" w:pos="336"/>
        </w:tabs>
        <w:suppressAutoHyphens/>
        <w:spacing w:after="0" w:line="240" w:lineRule="auto"/>
        <w:jc w:val="both"/>
        <w:rPr>
          <w:rFonts w:ascii="Calibri" w:eastAsia="Droid Sans Fallback" w:hAnsi="Calibri" w:cs="Calibri"/>
          <w:strike/>
          <w:kern w:val="2"/>
          <w:lang w:val="pl-PL" w:eastAsia="zh-CN"/>
        </w:rPr>
      </w:pPr>
      <w:r w:rsidRPr="003A48E4">
        <w:rPr>
          <w:rFonts w:ascii="Calibri" w:eastAsia="Droid Sans Fallback" w:hAnsi="Calibri" w:cs="Calibri"/>
          <w:strike/>
          <w:kern w:val="2"/>
          <w:lang w:val="pl-PL" w:eastAsia="zh-CN"/>
        </w:rPr>
        <w:t xml:space="preserve">Wszelkie ryzyka związane z uszkodzeniami Sprzętu Medycznego, w tym ryzyko przypadkowej utraty lub uszkodzenia całości lub części Sprzętu Medycznego przechodzi na Zamawiającego z chwilą podpisania Protokołu Odbioru Końcowego, o którym mowa w par. 4 ust. 1.4 umowy. </w:t>
      </w:r>
    </w:p>
    <w:p w14:paraId="49C33BCB"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61D9BA8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5</w:t>
      </w:r>
    </w:p>
    <w:p w14:paraId="78D4C5F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Cena i Warunki Płatności</w:t>
      </w:r>
    </w:p>
    <w:p w14:paraId="15BAC203"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Wynagrodzenie należne Wykonawcy z tytułu wykonania przedmiotowej umowy wynosi: ……………. złotych brutto (słownie złotych……………………………………………). </w:t>
      </w:r>
    </w:p>
    <w:p w14:paraId="38B1B28D" w14:textId="48E6EE8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Wynagrodzenie będzie płatne </w:t>
      </w:r>
      <w:r w:rsidR="00B044EF">
        <w:rPr>
          <w:rFonts w:ascii="Calibri" w:eastAsia="Droid Sans Fallback" w:hAnsi="Calibri" w:cs="Calibri"/>
          <w:color w:val="FF0000"/>
          <w:kern w:val="2"/>
          <w:lang w:val="pl-PL" w:eastAsia="zh-CN"/>
        </w:rPr>
        <w:t>w dwóch równych</w:t>
      </w:r>
      <w:r w:rsidRPr="00DE7A95">
        <w:rPr>
          <w:rFonts w:ascii="Calibri" w:eastAsia="Droid Sans Fallback" w:hAnsi="Calibri" w:cs="Calibri"/>
          <w:kern w:val="2"/>
          <w:lang w:val="pl-PL" w:eastAsia="zh-CN"/>
        </w:rPr>
        <w:t xml:space="preserve"> częściach, po realizacji Zadania nr 1 – w części odpowiadającej </w:t>
      </w:r>
      <w:r w:rsidR="00B044EF" w:rsidRPr="00B044EF">
        <w:rPr>
          <w:rFonts w:ascii="Calibri" w:eastAsia="Droid Sans Fallback" w:hAnsi="Calibri" w:cs="Calibri"/>
          <w:color w:val="FF0000"/>
          <w:kern w:val="2"/>
          <w:lang w:val="pl-PL" w:eastAsia="zh-CN"/>
        </w:rPr>
        <w:t>50% kwoty wskazanej w ust. 1 powyżej</w:t>
      </w:r>
      <w:r w:rsidRPr="00DE7A95">
        <w:rPr>
          <w:rFonts w:ascii="Calibri" w:eastAsia="Droid Sans Fallback" w:hAnsi="Calibri" w:cs="Calibri"/>
          <w:kern w:val="2"/>
          <w:lang w:val="pl-PL" w:eastAsia="zh-CN"/>
        </w:rPr>
        <w:t xml:space="preserve">, a następnie pozostałą </w:t>
      </w:r>
      <w:r w:rsidR="00B044EF" w:rsidRPr="00B044EF">
        <w:rPr>
          <w:rFonts w:ascii="Calibri" w:eastAsia="Droid Sans Fallback" w:hAnsi="Calibri" w:cs="Calibri"/>
          <w:color w:val="FF0000"/>
          <w:kern w:val="2"/>
          <w:lang w:val="pl-PL" w:eastAsia="zh-CN"/>
        </w:rPr>
        <w:t>część Wynagrodzenia</w:t>
      </w:r>
      <w:r w:rsidRPr="00DE7A95">
        <w:rPr>
          <w:rFonts w:ascii="Calibri" w:eastAsia="Droid Sans Fallback" w:hAnsi="Calibri" w:cs="Calibri"/>
          <w:kern w:val="2"/>
          <w:lang w:val="pl-PL" w:eastAsia="zh-CN"/>
        </w:rPr>
        <w:t xml:space="preserve"> – po realizacji Zadania nr 2. </w:t>
      </w:r>
    </w:p>
    <w:p w14:paraId="141B8D50" w14:textId="77777777" w:rsidR="00DE7A95" w:rsidRPr="00DE7A95" w:rsidRDefault="00DE7A95" w:rsidP="00DE7A95">
      <w:pPr>
        <w:numPr>
          <w:ilvl w:val="0"/>
          <w:numId w:val="5"/>
        </w:numPr>
        <w:tabs>
          <w:tab w:val="left" w:pos="336"/>
          <w:tab w:val="num" w:pos="3478"/>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wystawi oddzielne faktury przy realizacji każdego Zadania: jedną za zakup mammografu cyfrowego, a drugą za dostawę, instalację, serwisowanie oraz szkolenie personelu (w sumie 4 faktury za całość zamówienia). </w:t>
      </w:r>
    </w:p>
    <w:p w14:paraId="0008F17C"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Termin płatności faktury strony ustalają na do 30 dni od daty otrzymania przez Zamawiającego prawidłowo wystawionej faktury VAT dostarczonej przez Wykonawcę. Podstawą wystawienia faktury za zakup mammografu jest podpisanie protokołu odbioru ilościowego.</w:t>
      </w:r>
    </w:p>
    <w:p w14:paraId="7224D718"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Zapłaty wynagrodzenia należy dokonać na rachunek bankowy Wykonawcy wskazany na fakturze.</w:t>
      </w:r>
    </w:p>
    <w:p w14:paraId="0A5CA4A4"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Wynagrodzenie, o którym mowa w ust. 1 jest wynagrodzeniem ryczałtowym i obejmuje wszelkie koszty Wykonawcy, których poniesienie jest niezbędne dla realizacji przedmiotu umowy.</w:t>
      </w:r>
    </w:p>
    <w:p w14:paraId="1F24DE81"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rachunek rozliczeniowy wskazany na fakturze: </w:t>
      </w:r>
    </w:p>
    <w:p w14:paraId="6478B3CF" w14:textId="77777777" w:rsidR="00DE7A95" w:rsidRPr="00DE7A95" w:rsidRDefault="00DE7A95" w:rsidP="00DE7A95">
      <w:pPr>
        <w:numPr>
          <w:ilvl w:val="1"/>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jest prowadzony w walucie polskiej; </w:t>
      </w:r>
    </w:p>
    <w:p w14:paraId="0596E7D7" w14:textId="77777777" w:rsidR="00DE7A95" w:rsidRPr="00DE7A95" w:rsidRDefault="00DE7A95" w:rsidP="00DE7A95">
      <w:pPr>
        <w:numPr>
          <w:ilvl w:val="1"/>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w:t>
      </w:r>
    </w:p>
    <w:p w14:paraId="0948DC34" w14:textId="77777777" w:rsidR="00DE7A95" w:rsidRPr="00DE7A95" w:rsidRDefault="00DE7A95" w:rsidP="00DE7A95">
      <w:pPr>
        <w:numPr>
          <w:ilvl w:val="0"/>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wskazany przez Wykonawcę numer rachunku nie będzie rachunkiem rozliczeniowym, Zamawiający wstrzyma płatność do czasu wskazania przez Wykonawcę prawidłowego numeru rachunku bankowego, o czym Zamawiający poinformuje Wykonawcę. </w:t>
      </w:r>
    </w:p>
    <w:p w14:paraId="4B347A1A" w14:textId="77777777" w:rsidR="00DE7A95" w:rsidRPr="00DE7A95" w:rsidRDefault="00DE7A95" w:rsidP="00DE7A95">
      <w:pPr>
        <w:numPr>
          <w:ilvl w:val="0"/>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nie będzie ponosił odpowiedzialności wobec Wykonawcy w przypadku zapłaty należności umownych po terminie, spowodowanej nieposiadaniem lub niewskazaniem rachunku rozliczeniowego.</w:t>
      </w:r>
    </w:p>
    <w:p w14:paraId="373D0EAA"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3C6853B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6</w:t>
      </w:r>
    </w:p>
    <w:p w14:paraId="09608A0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Warunki rękojmi i gwarancji</w:t>
      </w:r>
    </w:p>
    <w:p w14:paraId="579BA2EE" w14:textId="77777777" w:rsidR="00DE7A95" w:rsidRPr="00DE7A95" w:rsidRDefault="00DE7A95" w:rsidP="00DE7A95">
      <w:pPr>
        <w:numPr>
          <w:ilvl w:val="0"/>
          <w:numId w:val="10"/>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przedmiot umowy jest fabrycznie nowy, wolny od wszelkich wad fizycznych. </w:t>
      </w:r>
    </w:p>
    <w:p w14:paraId="08C65862"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Przez wadę fizyczną rozumie się w szczególności jakąkolwiek niezgodność towaru z opisem przedmiotu umowy zawartym w załączniku nr 1 do umowy.</w:t>
      </w:r>
    </w:p>
    <w:p w14:paraId="3C396BDD"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przedmiot umowy jest wolny od wszelkich wad prawnych towaru, </w:t>
      </w:r>
      <w:r w:rsidRPr="00DE7A95">
        <w:rPr>
          <w:rFonts w:ascii="Calibri" w:eastAsia="Droid Sans Fallback" w:hAnsi="Calibri" w:cs="Calibri"/>
          <w:kern w:val="2"/>
          <w:lang w:val="pl-PL" w:eastAsia="zh-CN"/>
        </w:rPr>
        <w:br/>
        <w:t xml:space="preserve">w tym również ewentualnych roszczeń osób trzecich wynikających z naruszenia praw własności </w:t>
      </w:r>
      <w:r w:rsidRPr="00DE7A95">
        <w:rPr>
          <w:rFonts w:ascii="Calibri" w:eastAsia="Droid Sans Fallback" w:hAnsi="Calibri" w:cs="Calibri"/>
          <w:kern w:val="2"/>
          <w:lang w:val="pl-PL" w:eastAsia="zh-CN"/>
        </w:rPr>
        <w:lastRenderedPageBreak/>
        <w:t xml:space="preserve">intelektualnej lub przemysłowej, w tym praw autorskich, patentów, praw ochronnych na znaki towarowe oraz praw z rejestracji na wzory użytkowe i przemysłowe, pozostających w związku </w:t>
      </w:r>
      <w:r w:rsidRPr="00DE7A95">
        <w:rPr>
          <w:rFonts w:ascii="Calibri" w:eastAsia="Droid Sans Fallback" w:hAnsi="Calibri" w:cs="Calibri"/>
          <w:kern w:val="2"/>
          <w:lang w:val="pl-PL" w:eastAsia="zh-CN"/>
        </w:rPr>
        <w:br/>
        <w:t>z wprowadzeniem towaru do obrotu na terytorium Rzeczypospolitej Polskiej, oraz nie stanowi przedmiotu żadnego zabezpieczenia, ani toczącego się postępowania.</w:t>
      </w:r>
    </w:p>
    <w:p w14:paraId="01EBC2F9"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podczas odbioru okaże się, że wadliwe są części składowe lub cały przedmiot umowy, </w:t>
      </w:r>
      <w:r w:rsidRPr="00DE7A95">
        <w:rPr>
          <w:rFonts w:ascii="Calibri" w:eastAsia="Droid Sans Fallback" w:hAnsi="Calibri" w:cs="Calibri"/>
          <w:kern w:val="2"/>
          <w:lang w:val="pl-PL" w:eastAsia="zh-CN"/>
        </w:rPr>
        <w:br/>
        <w:t xml:space="preserve">to odpowiednio, wadliwe części składowe przedmiotu zamówienia lub cały przedmiot zamówienia podlega wymianie na wolny od wad w terminie 10 dni roboczych (dni od poniedziałku do piątku z wyłączeniem dni ustawowo wolnych od pracy) od daty uznania reklamacji za zasadną przez Wykonawcę. Wykonawcy przysługują 2 dni robocze od zgłoszenia reklamacji na jej rozpatrzenie. Brak odpowiedzi na zgłoszenie Zamawiającego przyjęte zostanie jako uznanie reklamacji. </w:t>
      </w:r>
    </w:p>
    <w:p w14:paraId="4CA37B16"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 okresie gwarancji sprzęt będzie dostarczany do autoryzowanego serwisu Wykonawcy na koszt Wykonawcy. Wykonawca dostarczy zamienny – pozbawiony wad i braków – element takiego samego towaru bez wad, na swój koszt i ryzyko. Towar zamienny podlega odrębnemu odbiorowi jakościowemu i ilościowemu. </w:t>
      </w:r>
    </w:p>
    <w:p w14:paraId="36B5D06A"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Zamawiający może wykonywać uprawnienia z tytułu gwarancji niezależnie od uprawnień z tytułu rękojmi za wady fizyczne towarów. </w:t>
      </w:r>
    </w:p>
    <w:p w14:paraId="78093FAE" w14:textId="77777777" w:rsidR="00DE7A95" w:rsidRPr="00DE7A95" w:rsidRDefault="00DE7A95" w:rsidP="000E5850">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okresie gwarancji, Wykonawca zobowiązany jest do wykonywania przeglądów technicznych dostarczonego Sprzętu Medycznego zgodnie z</w:t>
      </w:r>
      <w:r w:rsidRPr="000E5850">
        <w:rPr>
          <w:rFonts w:ascii="Calibri" w:eastAsia="Droid Sans Fallback" w:hAnsi="Calibri" w:cs="Calibri"/>
          <w:kern w:val="2"/>
          <w:lang w:val="pl-PL" w:eastAsia="zh-CN"/>
        </w:rPr>
        <w:t xml:space="preserve"> zaleceniami producenta oraz obowiązującymi przepisami prawa - bez odrębnego wynagrodzenia</w:t>
      </w:r>
      <w:r w:rsidRPr="00DE7A95">
        <w:rPr>
          <w:rFonts w:ascii="Calibri" w:eastAsia="Droid Sans Fallback" w:hAnsi="Calibri" w:cs="Calibri"/>
          <w:kern w:val="2"/>
          <w:lang w:val="pl-PL" w:eastAsia="zh-CN"/>
        </w:rPr>
        <w:t>, o którym mowa w § 5 ust. 1 umowy, w terminach wskazanych przez producenta. Przed dokonaniem przeglądu Wykonawca zobowiązuje się uzgodnić jego termin z Zamawiającym (pisemnie e- mailem na adres…………………</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xml:space="preserve">.). </w:t>
      </w:r>
    </w:p>
    <w:p w14:paraId="15DCF9DD" w14:textId="77777777" w:rsidR="00DE7A95" w:rsidRPr="00DE7A95" w:rsidRDefault="00DE7A95" w:rsidP="000E5850">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Ponadto w ostatnim miesiącu obowiązywania umowy Wykonawca zobowiązuje się (po uprzednim uzgodnieniu z Zamawiającym) przeprowadzić końcowy przegląd urządzenia.</w:t>
      </w:r>
    </w:p>
    <w:p w14:paraId="596A4C4E" w14:textId="77777777" w:rsidR="00DE7A95" w:rsidRPr="00DE7A95" w:rsidRDefault="00DE7A95" w:rsidP="000E5850">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Przestrzeganie harmonogramu przeglądów Sprzętu Medycznego w okresie gwarancji pozostaje po stronie Wykonawcy.</w:t>
      </w:r>
    </w:p>
    <w:p w14:paraId="5DFE2EF1"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w okresie gwarancji, w przypadku trzykrotnej uzasadnionej reklamacji tej samej części urządzenia wymieni tę część na nową w terminie 10 dni od daty zgłoszenia trzeciej reklamacji, a w przypadku 5 uzasadnionych reklamacji tej samej części urządzenia wymieni urządzenie na nowe w terminie 10 dni od daty zgłoszenia piątej reklamacji. Reklamacje będą zgłaszane emailem na adres wskazany w ust.7.</w:t>
      </w:r>
    </w:p>
    <w:p w14:paraId="7B5BAEE3" w14:textId="15F87EB6"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Na dostarczony Sprzęt jego producent udziela Zamawiającemu …. </w:t>
      </w:r>
      <w:r w:rsidRPr="00DE7A95">
        <w:rPr>
          <w:rFonts w:ascii="Calibri" w:eastAsia="Droid Sans Fallback" w:hAnsi="Calibri" w:cs="Calibri"/>
          <w:bCs/>
          <w:kern w:val="2"/>
          <w:lang w:val="pl-PL" w:eastAsia="zh-CN"/>
        </w:rPr>
        <w:t>m</w:t>
      </w:r>
      <w:r w:rsidRPr="00DE7A95">
        <w:rPr>
          <w:rFonts w:ascii="Calibri" w:eastAsia="Droid Sans Fallback" w:hAnsi="Calibri" w:cs="Calibri"/>
          <w:kern w:val="2"/>
          <w:lang w:val="pl-PL" w:eastAsia="zh-CN"/>
        </w:rPr>
        <w:t xml:space="preserve">iesięcznej gwarancji </w:t>
      </w:r>
      <w:r w:rsidRPr="00DE7A95">
        <w:rPr>
          <w:rFonts w:ascii="Calibri" w:eastAsia="Droid Sans Fallback" w:hAnsi="Calibri" w:cs="Calibri"/>
          <w:i/>
          <w:iCs/>
          <w:kern w:val="2"/>
          <w:lang w:val="pl-PL" w:eastAsia="zh-CN"/>
        </w:rPr>
        <w:t>(do uzupełnienia z oferty),</w:t>
      </w:r>
      <w:r w:rsidRPr="00DE7A95">
        <w:rPr>
          <w:rFonts w:ascii="Calibri" w:eastAsia="Droid Sans Fallback" w:hAnsi="Calibri" w:cs="Calibri"/>
          <w:kern w:val="2"/>
          <w:lang w:val="pl-PL" w:eastAsia="zh-CN"/>
        </w:rPr>
        <w:t xml:space="preserve"> liczonej od daty bezusterkowego, protokolarnego odbioru sprzętu (z chwilą podpisania Protokołu Odbioru Końcowego) przez Zamawiającego. </w:t>
      </w:r>
      <w:r w:rsidRPr="00DE7A95">
        <w:rPr>
          <w:rFonts w:ascii="Calibri" w:eastAsia="Droid Sans Fallback" w:hAnsi="Calibri" w:cs="Calibri"/>
          <w:bCs/>
          <w:kern w:val="2"/>
          <w:lang w:val="pl-PL" w:eastAsia="zh-CN"/>
        </w:rPr>
        <w:t xml:space="preserve">Gwarancja obejmuje wszystkie dostarczone urządzenia i podzespoły wchodzące w skład oferowanego Urządzenia (m.in. z lampą, detektorem, </w:t>
      </w:r>
      <w:proofErr w:type="spellStart"/>
      <w:r w:rsidRPr="00DE7A95">
        <w:rPr>
          <w:rFonts w:ascii="Calibri" w:eastAsia="Droid Sans Fallback" w:hAnsi="Calibri" w:cs="Calibri"/>
          <w:bCs/>
          <w:kern w:val="2"/>
          <w:lang w:val="pl-PL" w:eastAsia="zh-CN"/>
        </w:rPr>
        <w:t>ups</w:t>
      </w:r>
      <w:proofErr w:type="spellEnd"/>
      <w:r w:rsidRPr="00DE7A95">
        <w:rPr>
          <w:rFonts w:ascii="Calibri" w:eastAsia="Droid Sans Fallback" w:hAnsi="Calibri" w:cs="Calibri"/>
          <w:bCs/>
          <w:kern w:val="2"/>
          <w:lang w:val="pl-PL" w:eastAsia="zh-CN"/>
        </w:rPr>
        <w:t xml:space="preserve">, konsolą opisową, itp.). W przypadku wymiany </w:t>
      </w:r>
      <w:r w:rsidR="007B4FC1" w:rsidRPr="007B4FC1">
        <w:rPr>
          <w:rFonts w:ascii="Calibri" w:eastAsia="Droid Sans Fallback" w:hAnsi="Calibri" w:cs="Calibri"/>
          <w:bCs/>
          <w:color w:val="FF0000"/>
          <w:kern w:val="2"/>
          <w:lang w:val="pl-PL" w:eastAsia="zh-CN"/>
        </w:rPr>
        <w:t>detektora i/lub</w:t>
      </w:r>
      <w:r w:rsidR="007B4FC1">
        <w:rPr>
          <w:rFonts w:ascii="Calibri" w:eastAsia="Droid Sans Fallback" w:hAnsi="Calibri" w:cs="Calibri"/>
          <w:bCs/>
          <w:kern w:val="2"/>
          <w:lang w:val="pl-PL" w:eastAsia="zh-CN"/>
        </w:rPr>
        <w:t xml:space="preserve"> </w:t>
      </w:r>
      <w:r w:rsidRPr="00DE7A95">
        <w:rPr>
          <w:rFonts w:ascii="Calibri" w:eastAsia="Droid Sans Fallback" w:hAnsi="Calibri" w:cs="Calibri"/>
          <w:bCs/>
          <w:kern w:val="2"/>
          <w:lang w:val="pl-PL" w:eastAsia="zh-CN"/>
        </w:rPr>
        <w:t xml:space="preserve">lampy RTG w </w:t>
      </w:r>
      <w:r w:rsidR="007B4FC1" w:rsidRPr="007B4FC1">
        <w:rPr>
          <w:rFonts w:ascii="Calibri" w:eastAsia="Droid Sans Fallback" w:hAnsi="Calibri" w:cs="Calibri"/>
          <w:bCs/>
          <w:color w:val="FF0000"/>
          <w:kern w:val="2"/>
          <w:lang w:val="pl-PL" w:eastAsia="zh-CN"/>
        </w:rPr>
        <w:t xml:space="preserve">okresie gwarancji, </w:t>
      </w:r>
      <w:r w:rsidRPr="005A03C2">
        <w:rPr>
          <w:rFonts w:ascii="Calibri" w:eastAsia="Droid Sans Fallback" w:hAnsi="Calibri" w:cs="Calibri"/>
          <w:b/>
          <w:color w:val="FF0000"/>
          <w:kern w:val="2"/>
          <w:lang w:val="pl-PL" w:eastAsia="zh-CN"/>
        </w:rPr>
        <w:t>now</w:t>
      </w:r>
      <w:r w:rsidR="007B4FC1" w:rsidRPr="005A03C2">
        <w:rPr>
          <w:rFonts w:ascii="Calibri" w:eastAsia="Droid Sans Fallback" w:hAnsi="Calibri" w:cs="Calibri"/>
          <w:b/>
          <w:color w:val="FF0000"/>
          <w:kern w:val="2"/>
          <w:lang w:val="pl-PL" w:eastAsia="zh-CN"/>
        </w:rPr>
        <w:t xml:space="preserve">e części </w:t>
      </w:r>
      <w:r w:rsidR="001962F7" w:rsidRPr="005A03C2">
        <w:rPr>
          <w:rFonts w:ascii="Calibri" w:eastAsia="Droid Sans Fallback" w:hAnsi="Calibri" w:cs="Calibri"/>
          <w:b/>
          <w:color w:val="FF0000"/>
          <w:kern w:val="2"/>
          <w:lang w:val="pl-PL" w:eastAsia="zh-CN"/>
        </w:rPr>
        <w:t>będą objęte gwarancją producenta</w:t>
      </w:r>
      <w:r w:rsidR="001962F7">
        <w:rPr>
          <w:rFonts w:ascii="Calibri" w:eastAsia="Droid Sans Fallback" w:hAnsi="Calibri" w:cs="Calibri"/>
          <w:bCs/>
          <w:color w:val="FF0000"/>
          <w:kern w:val="2"/>
          <w:lang w:val="pl-PL" w:eastAsia="zh-CN"/>
        </w:rPr>
        <w:t>,</w:t>
      </w:r>
      <w:r w:rsidRPr="007B4FC1">
        <w:rPr>
          <w:rFonts w:ascii="Calibri" w:eastAsia="Droid Sans Fallback" w:hAnsi="Calibri" w:cs="Calibri"/>
          <w:bCs/>
          <w:color w:val="FF0000"/>
          <w:kern w:val="2"/>
          <w:lang w:val="pl-PL" w:eastAsia="zh-CN"/>
        </w:rPr>
        <w:t xml:space="preserve"> liczon</w:t>
      </w:r>
      <w:r w:rsidR="001962F7">
        <w:rPr>
          <w:rFonts w:ascii="Calibri" w:eastAsia="Droid Sans Fallback" w:hAnsi="Calibri" w:cs="Calibri"/>
          <w:bCs/>
          <w:color w:val="FF0000"/>
          <w:kern w:val="2"/>
          <w:lang w:val="pl-PL" w:eastAsia="zh-CN"/>
        </w:rPr>
        <w:t>ą</w:t>
      </w:r>
      <w:r w:rsidRPr="007B4FC1">
        <w:rPr>
          <w:rFonts w:ascii="Calibri" w:eastAsia="Droid Sans Fallback" w:hAnsi="Calibri" w:cs="Calibri"/>
          <w:bCs/>
          <w:color w:val="FF0000"/>
          <w:kern w:val="2"/>
          <w:lang w:val="pl-PL" w:eastAsia="zh-CN"/>
        </w:rPr>
        <w:t xml:space="preserve"> od daty wymiany</w:t>
      </w:r>
      <w:r w:rsidR="007B4FC1" w:rsidRPr="007B4FC1">
        <w:rPr>
          <w:rFonts w:ascii="Calibri" w:eastAsia="Droid Sans Fallback" w:hAnsi="Calibri" w:cs="Calibri"/>
          <w:bCs/>
          <w:color w:val="FF0000"/>
          <w:kern w:val="2"/>
          <w:lang w:val="pl-PL" w:eastAsia="zh-CN"/>
        </w:rPr>
        <w:t xml:space="preserve">, w wymiarze wskazanym z zdaniu pierwszym, tj. </w:t>
      </w:r>
      <w:r w:rsidR="007B4FC1" w:rsidRPr="007B4FC1">
        <w:rPr>
          <w:rFonts w:ascii="Calibri" w:eastAsia="Droid Sans Fallback" w:hAnsi="Calibri" w:cs="Calibri"/>
          <w:color w:val="FF0000"/>
          <w:kern w:val="2"/>
          <w:lang w:val="pl-PL" w:eastAsia="zh-CN"/>
        </w:rPr>
        <w:t xml:space="preserve">…. </w:t>
      </w:r>
      <w:r w:rsidR="00BB0F82" w:rsidRPr="007B4FC1">
        <w:rPr>
          <w:rFonts w:ascii="Calibri" w:eastAsia="Droid Sans Fallback" w:hAnsi="Calibri" w:cs="Calibri"/>
          <w:bCs/>
          <w:color w:val="FF0000"/>
          <w:kern w:val="2"/>
          <w:lang w:val="pl-PL" w:eastAsia="zh-CN"/>
        </w:rPr>
        <w:t>m</w:t>
      </w:r>
      <w:r w:rsidR="00BB0F82" w:rsidRPr="007B4FC1">
        <w:rPr>
          <w:rFonts w:ascii="Calibri" w:eastAsia="Droid Sans Fallback" w:hAnsi="Calibri" w:cs="Calibri"/>
          <w:color w:val="FF0000"/>
          <w:kern w:val="2"/>
          <w:lang w:val="pl-PL" w:eastAsia="zh-CN"/>
        </w:rPr>
        <w:t>iesięcy</w:t>
      </w:r>
      <w:r w:rsidR="007B4FC1" w:rsidRPr="007B4FC1">
        <w:rPr>
          <w:rFonts w:ascii="Calibri" w:eastAsia="Droid Sans Fallback" w:hAnsi="Calibri" w:cs="Calibri"/>
          <w:color w:val="FF0000"/>
          <w:kern w:val="2"/>
          <w:lang w:val="pl-PL" w:eastAsia="zh-CN"/>
        </w:rPr>
        <w:t xml:space="preserve"> </w:t>
      </w:r>
      <w:r w:rsidR="007B4FC1" w:rsidRPr="007B4FC1">
        <w:rPr>
          <w:rFonts w:ascii="Calibri" w:eastAsia="Droid Sans Fallback" w:hAnsi="Calibri" w:cs="Calibri"/>
          <w:i/>
          <w:iCs/>
          <w:color w:val="FF0000"/>
          <w:kern w:val="2"/>
          <w:lang w:val="pl-PL" w:eastAsia="zh-CN"/>
        </w:rPr>
        <w:t>(do uzupełnienia z oferty</w:t>
      </w:r>
      <w:proofErr w:type="gramStart"/>
      <w:r w:rsidR="007B4FC1" w:rsidRPr="007B4FC1">
        <w:rPr>
          <w:rFonts w:ascii="Calibri" w:eastAsia="Droid Sans Fallback" w:hAnsi="Calibri" w:cs="Calibri"/>
          <w:i/>
          <w:iCs/>
          <w:color w:val="FF0000"/>
          <w:kern w:val="2"/>
          <w:lang w:val="pl-PL" w:eastAsia="zh-CN"/>
        </w:rPr>
        <w:t>)</w:t>
      </w:r>
      <w:r w:rsidR="007B4FC1" w:rsidRPr="007B4FC1">
        <w:rPr>
          <w:rFonts w:ascii="Calibri" w:eastAsia="Droid Sans Fallback" w:hAnsi="Calibri" w:cs="Calibri"/>
          <w:bCs/>
          <w:color w:val="FF0000"/>
          <w:kern w:val="2"/>
          <w:lang w:val="pl-PL" w:eastAsia="zh-CN"/>
        </w:rPr>
        <w:t xml:space="preserve"> </w:t>
      </w:r>
      <w:r w:rsidRPr="00DE7A95">
        <w:rPr>
          <w:rFonts w:ascii="Calibri" w:eastAsia="Droid Sans Fallback" w:hAnsi="Calibri" w:cs="Calibri"/>
          <w:bCs/>
          <w:kern w:val="2"/>
          <w:lang w:val="pl-PL" w:eastAsia="zh-CN"/>
        </w:rPr>
        <w:t>.</w:t>
      </w:r>
      <w:proofErr w:type="gramEnd"/>
    </w:p>
    <w:p w14:paraId="0751246B" w14:textId="3C03D7E3"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ahoma" w:hAnsi="Calibri" w:cs="Calibri"/>
          <w:kern w:val="2"/>
          <w:lang w:val="pl-PL" w:eastAsia="zh-CN"/>
        </w:rPr>
        <w:t xml:space="preserve"> </w:t>
      </w:r>
      <w:r w:rsidRPr="00DE7A95">
        <w:rPr>
          <w:rFonts w:ascii="Calibri" w:eastAsia="Droid Sans Fallback" w:hAnsi="Calibri" w:cs="Calibri"/>
          <w:kern w:val="2"/>
          <w:lang w:val="pl-PL" w:eastAsia="zh-CN"/>
        </w:rPr>
        <w:t xml:space="preserve">Wykonawca zobowiązany jest przystąpić do naprawy wady/usterki sprzętu zgłoszonej w okresie gwarancji w terminie do 24h od złożenia zgłoszenia usterki </w:t>
      </w:r>
      <w:r w:rsidR="000E5850">
        <w:rPr>
          <w:rFonts w:ascii="Calibri" w:eastAsia="Droid Sans Fallback" w:hAnsi="Calibri" w:cs="Calibri"/>
          <w:color w:val="FF0000"/>
          <w:kern w:val="2"/>
          <w:lang w:val="pl-PL" w:eastAsia="zh-CN"/>
        </w:rPr>
        <w:t xml:space="preserve">na adres wskazany w </w:t>
      </w:r>
      <w:r w:rsidRPr="00DE7A95">
        <w:rPr>
          <w:rFonts w:ascii="Calibri" w:eastAsia="Droid Sans Fallback" w:hAnsi="Calibri" w:cs="Calibri"/>
          <w:kern w:val="2"/>
          <w:lang w:val="pl-PL" w:eastAsia="zh-CN"/>
        </w:rPr>
        <w:t>ust. 7</w:t>
      </w:r>
      <w:r w:rsidR="000E5850">
        <w:rPr>
          <w:rFonts w:ascii="Calibri" w:eastAsia="Droid Sans Fallback" w:hAnsi="Calibri" w:cs="Calibri"/>
          <w:kern w:val="2"/>
          <w:lang w:val="pl-PL" w:eastAsia="zh-CN"/>
        </w:rPr>
        <w:t xml:space="preserve">. </w:t>
      </w:r>
      <w:r w:rsidR="000E5850">
        <w:rPr>
          <w:rFonts w:ascii="Calibri" w:eastAsia="Droid Sans Fallback" w:hAnsi="Calibri" w:cs="Calibri"/>
          <w:color w:val="FF0000"/>
          <w:kern w:val="2"/>
          <w:lang w:val="pl-PL" w:eastAsia="zh-CN"/>
        </w:rPr>
        <w:t xml:space="preserve">Termin liczony jest z wyłączeniem dni ustawowo wolnych od pracy. </w:t>
      </w:r>
      <w:r w:rsidRPr="00DE7A95">
        <w:rPr>
          <w:rFonts w:ascii="Calibri" w:eastAsia="Times New Roman" w:hAnsi="Calibri" w:cs="Calibri"/>
          <w:kern w:val="2"/>
          <w:lang w:val="pl-PL" w:eastAsia="zh-CN"/>
        </w:rPr>
        <w:t>Zamawiający uznaje za przystąpienie do naprawy zdalną diagnostykę/naprawę wykonaną za pomocą połączenia serwisanta z urządzeniem za pośrednictwem sieci komputerowej.</w:t>
      </w:r>
    </w:p>
    <w:p w14:paraId="4EEECA5A" w14:textId="14566AB3"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Zgłoszona w trybie określonym w ust. 10 wada/usterka winna być usunięta w terminie do </w:t>
      </w:r>
      <w:r w:rsidR="002E7C5E" w:rsidRPr="002E7C5E">
        <w:rPr>
          <w:rFonts w:ascii="Calibri" w:eastAsia="Droid Sans Fallback" w:hAnsi="Calibri" w:cs="Calibri"/>
          <w:color w:val="FF0000"/>
          <w:kern w:val="2"/>
          <w:lang w:val="pl-PL" w:eastAsia="zh-CN"/>
        </w:rPr>
        <w:t>3 dni</w:t>
      </w:r>
      <w:r w:rsidRPr="002E7C5E">
        <w:rPr>
          <w:rFonts w:ascii="Calibri" w:eastAsia="Droid Sans Fallback" w:hAnsi="Calibri" w:cs="Calibri"/>
          <w:color w:val="FF0000"/>
          <w:kern w:val="2"/>
          <w:lang w:val="pl-PL" w:eastAsia="zh-CN"/>
        </w:rPr>
        <w:t xml:space="preserve"> </w:t>
      </w:r>
      <w:r w:rsidRPr="00DE7A95">
        <w:rPr>
          <w:rFonts w:ascii="Calibri" w:eastAsia="Droid Sans Fallback" w:hAnsi="Calibri" w:cs="Calibri"/>
          <w:kern w:val="2"/>
          <w:lang w:val="pl-PL" w:eastAsia="zh-CN"/>
        </w:rPr>
        <w:t>(z wyłączeniem dni wolnych od pracy, tj. sobót, niedziel i świąt ustawowych) od momentu zgłoszenia awarii.</w:t>
      </w:r>
    </w:p>
    <w:p w14:paraId="39D5C25A" w14:textId="343E0336"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dla usunięcia wady/usterki konieczne jest sprowadzenie części zamiennych spoza granic UE, wada/usterka usunięta być powinna w terminie maksymalnie </w:t>
      </w:r>
      <w:r w:rsidR="002E7C5E" w:rsidRPr="002E7C5E">
        <w:rPr>
          <w:rFonts w:ascii="Calibri" w:eastAsia="Droid Sans Fallback" w:hAnsi="Calibri" w:cs="Calibri"/>
          <w:color w:val="FF0000"/>
          <w:kern w:val="2"/>
          <w:lang w:val="pl-PL" w:eastAsia="zh-CN"/>
        </w:rPr>
        <w:t>5</w:t>
      </w:r>
      <w:r w:rsidRPr="002E7C5E">
        <w:rPr>
          <w:rFonts w:ascii="Calibri" w:eastAsia="Droid Sans Fallback" w:hAnsi="Calibri" w:cs="Calibri"/>
          <w:color w:val="FF0000"/>
          <w:kern w:val="2"/>
          <w:lang w:val="pl-PL" w:eastAsia="zh-CN"/>
        </w:rPr>
        <w:t xml:space="preserve"> dni </w:t>
      </w:r>
      <w:r w:rsidRPr="00DE7A95">
        <w:rPr>
          <w:rFonts w:ascii="Calibri" w:eastAsia="Droid Sans Fallback" w:hAnsi="Calibri" w:cs="Calibri"/>
          <w:kern w:val="2"/>
          <w:lang w:val="pl-PL" w:eastAsia="zh-CN"/>
        </w:rPr>
        <w:t xml:space="preserve">roboczych (z wyłączeniem dni wolnych od pracy, tj. sobót, niedziel i świąt ustawowych) od dnia zgłoszenia wady/usterki. </w:t>
      </w:r>
    </w:p>
    <w:p w14:paraId="588DC080"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 przypadku wykonania naprawy gwarancyjnej –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 sprzęt sprawny, </w:t>
      </w:r>
      <w:r w:rsidRPr="00DE7A95">
        <w:rPr>
          <w:rFonts w:ascii="Calibri" w:eastAsia="Droid Sans Fallback" w:hAnsi="Calibri" w:cs="Calibri"/>
          <w:kern w:val="2"/>
          <w:lang w:val="pl-PL" w:eastAsia="zh-CN"/>
        </w:rPr>
        <w:br/>
      </w:r>
      <w:r w:rsidRPr="00DE7A95">
        <w:rPr>
          <w:rFonts w:ascii="Calibri" w:eastAsia="Droid Sans Fallback" w:hAnsi="Calibri" w:cs="Calibri"/>
          <w:kern w:val="2"/>
          <w:lang w:val="pl-PL" w:eastAsia="zh-CN"/>
        </w:rPr>
        <w:lastRenderedPageBreak/>
        <w:t xml:space="preserve">datę kolejnego przeglądu – dzień, miesiąc, rok - potwierdzone czytelnym podpisem serwisanta. Dodatkowo niezwłocznie po wykonaniu czynności serwisowej Wykonawca zobowiązany jest do przesłania raportu serwisowego w formie elektronicznej na adres </w:t>
      </w:r>
      <w:hyperlink r:id="rId5" w:history="1">
        <w:r w:rsidRPr="00DE7A95">
          <w:rPr>
            <w:rFonts w:ascii="Calibri" w:eastAsia="Droid Sans Fallback" w:hAnsi="Calibri" w:cs="Calibri"/>
            <w:color w:val="0563C1"/>
            <w:kern w:val="2"/>
            <w:u w:val="single"/>
            <w:lang w:val="pl-PL" w:eastAsia="zh-CN"/>
          </w:rPr>
          <w:t>…………………</w:t>
        </w:r>
      </w:hyperlink>
      <w:r w:rsidRPr="00DE7A95">
        <w:rPr>
          <w:rFonts w:ascii="Calibri" w:eastAsia="Droid Sans Fallback" w:hAnsi="Calibri" w:cs="Calibri"/>
          <w:kern w:val="2"/>
          <w:lang w:val="pl-PL" w:eastAsia="zh-CN"/>
        </w:rPr>
        <w:t xml:space="preserve"> w celu potwierdzenia wykonania usługi. Każda naprawa gwarancyjna powoduje przedłużenie okresu gwarancji o czas przestoju urządzenia spowodowanego naprawą. Koszty przeglądów, napraw gwarancyjnych i innych czynności, do których wykonania zobowiązany jest Wykonawca w pełnej wysokości obciążają Wykonawcę i obejmują w szczególności koszty dojazdu, transportu, materiałów, narzędzi, robocizny itp.</w:t>
      </w:r>
    </w:p>
    <w:p w14:paraId="511EC51E"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zobowiązany jest do zapewnienia działania łączy elektronicznych (e-mail) wskazanych w ust. 7. Wykonawca zapewnia autoryzowany serwis gwarancyjny i pogwarancyjny na terytorium Rzeczypospolitej Polskiej. Wykonawca zapewnia dostępność części zamiennych </w:t>
      </w:r>
      <w:r w:rsidRPr="00DE7A95">
        <w:rPr>
          <w:rFonts w:ascii="Calibri" w:eastAsia="Droid Sans Fallback" w:hAnsi="Calibri" w:cs="Calibri"/>
          <w:kern w:val="2"/>
          <w:lang w:val="pl-PL" w:eastAsia="zh-CN"/>
        </w:rPr>
        <w:br/>
        <w:t>i materiałów eksploatacyjnych przez okres min. 10 lat od daty podpisania Protokołu Odbioru Końcowego (z wyłączeniem oprogramowania i sprzętu komputerowego, dla którego Wykonawca zapewnia 5 letnią dostępność części zamiennych).</w:t>
      </w:r>
    </w:p>
    <w:p w14:paraId="247CE8D7"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Pozostałe obowiązki gwarancji i serwisu określa załącznik nr 1 do Umowy.</w:t>
      </w:r>
    </w:p>
    <w:p w14:paraId="66FD4AE2"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Materiały i części zamienne, użyte przez Wykonawcę muszą być nowe i zgodne z zaleceniami producenta.</w:t>
      </w:r>
      <w:r w:rsidRPr="00DE7A95">
        <w:rPr>
          <w:rFonts w:ascii="Calibri" w:eastAsia="Droid Sans Fallback" w:hAnsi="Calibri" w:cs="Calibri"/>
          <w:bCs/>
          <w:kern w:val="2"/>
          <w:lang w:val="pl-PL" w:eastAsia="zh-CN"/>
        </w:rPr>
        <w:t xml:space="preserve"> Wymienione materiały i części zamienne Wykonawca jest zobowiązany zutylizować na swój koszt.</w:t>
      </w:r>
    </w:p>
    <w:p w14:paraId="1E2EA495" w14:textId="77777777" w:rsidR="00DE7A95" w:rsidRPr="00DE7A95" w:rsidRDefault="00DE7A95" w:rsidP="00DE7A95">
      <w:pPr>
        <w:tabs>
          <w:tab w:val="left" w:pos="336"/>
        </w:tabs>
        <w:suppressAutoHyphens/>
        <w:spacing w:after="0" w:line="240" w:lineRule="auto"/>
        <w:ind w:left="720"/>
        <w:jc w:val="center"/>
        <w:rPr>
          <w:rFonts w:ascii="Calibri" w:eastAsia="Droid Sans Fallback" w:hAnsi="Calibri" w:cs="Calibri"/>
          <w:b/>
          <w:kern w:val="2"/>
          <w:lang w:val="pl-PL" w:eastAsia="zh-CN"/>
        </w:rPr>
      </w:pPr>
    </w:p>
    <w:p w14:paraId="7E6CB1DB" w14:textId="77777777" w:rsidR="00DE7A95" w:rsidRPr="00DE7A95" w:rsidRDefault="00DE7A95" w:rsidP="00DE7A95">
      <w:pPr>
        <w:tabs>
          <w:tab w:val="left" w:pos="336"/>
        </w:tabs>
        <w:suppressAutoHyphens/>
        <w:spacing w:after="0" w:line="240" w:lineRule="auto"/>
        <w:ind w:left="720"/>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7</w:t>
      </w:r>
    </w:p>
    <w:p w14:paraId="2AF0149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xml:space="preserve">Zmiana wierzyciela </w:t>
      </w:r>
    </w:p>
    <w:p w14:paraId="5752022D" w14:textId="77777777" w:rsidR="00DE7A95" w:rsidRPr="00DE7A95" w:rsidRDefault="00DE7A95" w:rsidP="00DE7A95">
      <w:pPr>
        <w:numPr>
          <w:ilvl w:val="0"/>
          <w:numId w:val="6"/>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imes New Roman" w:hAnsi="Calibri" w:cs="Calibri"/>
          <w:kern w:val="2"/>
          <w:lang w:val="pl-PL" w:eastAsia="zh-CN"/>
        </w:rPr>
        <w:t xml:space="preserve">Czynność prawna mająca na celu zmianę wierzyciela może nastąpić po wyrażeniu zgody przez Zamawiającego. W szczególności </w:t>
      </w:r>
      <w:r w:rsidRPr="00DE7A95">
        <w:rPr>
          <w:rFonts w:ascii="Calibri" w:eastAsia="Droid Sans Fallback" w:hAnsi="Calibri" w:cs="Calibri"/>
          <w:kern w:val="2"/>
          <w:lang w:val="pl-PL" w:eastAsia="zh-CN"/>
        </w:rPr>
        <w:t>Zamawiający zastrzega, że wierzytelności przysługujące Wykonawcy w związku z wykonaniem niniejszej umowy nie mogą być przenoszone na osoby trzecie bez zgody Zamawiającego.</w:t>
      </w:r>
    </w:p>
    <w:p w14:paraId="002A49B9"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b/>
          <w:kern w:val="2"/>
          <w:lang w:val="pl-PL" w:eastAsia="zh-CN"/>
        </w:rPr>
      </w:pPr>
    </w:p>
    <w:p w14:paraId="715AFBB8"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8</w:t>
      </w:r>
    </w:p>
    <w:p w14:paraId="4A77C6E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Kary umowne</w:t>
      </w:r>
    </w:p>
    <w:p w14:paraId="7016FE02" w14:textId="77777777" w:rsidR="00DE7A95" w:rsidRPr="00DE7A95" w:rsidRDefault="00DE7A95" w:rsidP="00DE7A95">
      <w:pPr>
        <w:numPr>
          <w:ilvl w:val="0"/>
          <w:numId w:val="9"/>
        </w:numPr>
        <w:tabs>
          <w:tab w:val="left" w:pos="284"/>
        </w:tabs>
        <w:suppressAutoHyphens/>
        <w:spacing w:after="0" w:line="240" w:lineRule="auto"/>
        <w:ind w:left="284" w:hanging="284"/>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zapłaci Zamawiającemu karę w wysokości 10% wartości wynagrodzenia brutto, określonego w § 5 ust. 1 umowy, w razie odstąpienia przez Zamawiającego od niniejszej umowy </w:t>
      </w:r>
      <w:r w:rsidRPr="00DE7A95">
        <w:rPr>
          <w:rFonts w:ascii="Calibri" w:eastAsia="Droid Sans Fallback" w:hAnsi="Calibri" w:cs="Calibri"/>
          <w:kern w:val="2"/>
          <w:lang w:val="pl-PL" w:eastAsia="zh-CN"/>
        </w:rPr>
        <w:br/>
        <w:t xml:space="preserve">z powodu okoliczności, wskazanych w § 9 umowy ust. 1 pkt.1-4. </w:t>
      </w:r>
    </w:p>
    <w:p w14:paraId="3D1B8E5C" w14:textId="77777777" w:rsidR="00DE7A95" w:rsidRPr="00DE7A95" w:rsidRDefault="00DE7A95" w:rsidP="00DE7A95">
      <w:pPr>
        <w:numPr>
          <w:ilvl w:val="0"/>
          <w:numId w:val="9"/>
        </w:numPr>
        <w:tabs>
          <w:tab w:val="left" w:pos="284"/>
        </w:tabs>
        <w:suppressAutoHyphens/>
        <w:spacing w:after="0" w:line="240" w:lineRule="auto"/>
        <w:ind w:left="284" w:hanging="284"/>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zapłaci Zamawiającemu karę w wysokości 0,2% wartości wynagrodzenia brutto, określonego w § 5 ust.1 umowy za każdy dzień zwłoki w:</w:t>
      </w:r>
    </w:p>
    <w:p w14:paraId="65312E2B" w14:textId="77777777" w:rsidR="00DE7A95" w:rsidRPr="00DE7A95" w:rsidRDefault="00DE7A95" w:rsidP="00DE7A95">
      <w:pPr>
        <w:numPr>
          <w:ilvl w:val="1"/>
          <w:numId w:val="9"/>
        </w:numPr>
        <w:tabs>
          <w:tab w:val="left" w:pos="284"/>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dostawie sprzętu w terminie wskazanym w § 4 ust.2.1 </w:t>
      </w:r>
    </w:p>
    <w:p w14:paraId="2AC52427" w14:textId="77777777" w:rsidR="00DE7A95" w:rsidRPr="00DE7A95" w:rsidRDefault="00DE7A95" w:rsidP="00DE7A95">
      <w:pPr>
        <w:numPr>
          <w:ilvl w:val="1"/>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montażu i uruchomieniu sprzętu w terminie wskazanym w § 4 ust.2.3,</w:t>
      </w:r>
    </w:p>
    <w:p w14:paraId="6808C1A9" w14:textId="77777777" w:rsidR="00DE7A95" w:rsidRPr="00DE7A95" w:rsidRDefault="00DE7A95" w:rsidP="00DE7A95">
      <w:pPr>
        <w:numPr>
          <w:ilvl w:val="1"/>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wykonaniu pozostałych obowiązków wskazanych w par. 4, lecz nie więcej niż 30% wartości tego wynagrodzenia. </w:t>
      </w:r>
    </w:p>
    <w:p w14:paraId="32FA53E7"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Niezależnie od kar umownych wskazanych w ust. 2 Wykonawca zapłaci Zamawiającemu karę </w:t>
      </w:r>
      <w:r w:rsidRPr="00DE7A95">
        <w:rPr>
          <w:rFonts w:ascii="Calibri" w:eastAsia="Droid Sans Fallback" w:hAnsi="Calibri" w:cs="Calibri"/>
          <w:kern w:val="2"/>
          <w:lang w:val="pl-PL" w:eastAsia="zh-CN"/>
        </w:rPr>
        <w:br/>
        <w:t>w wysokości 0,2% wartości wynagrodzenia brutto, określonego w § 5 ust. 1 umowy za każdy dzień zwłoki w wykonaniu wymiany przedmiotu umowy w terminie, o którym mowa w § 6 ust. 4, lecz nie więcej niż 10% wartości tego wynagrodzenia.</w:t>
      </w:r>
    </w:p>
    <w:p w14:paraId="487180C9"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zapłaci Zamawiającemu karę w wysokości 0,2% wartości wynagrodzenia brutto, określonego w § 5 ust.1 umowy za każdy dzień zwłoki w wykonaniu zobowiązania w terminie, o którym mowa w § 6 ust. 7, 8, 10, 11 lub 12, lecz nie więcej niż 20% wartości tego wynagrodzenia. </w:t>
      </w:r>
    </w:p>
    <w:p w14:paraId="45667DE1"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zapłaci Zamawiającemu karę w wysokości 0,2% wartości wynagrodzenia brutto, określonego w § 5 ust.1 umowy za każdy dzień zwłoki w wykonaniu obowiązków wskazanych w § 1 ust. 1, lecz nie więcej niż 10% wartości tego wynagrodzenia.</w:t>
      </w:r>
    </w:p>
    <w:p w14:paraId="07F7F8EF" w14:textId="13EC63EF"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Łączna wysokość kar umownych nie może przekroczyć </w:t>
      </w:r>
      <w:r w:rsidR="00972E9E" w:rsidRPr="000E5850">
        <w:rPr>
          <w:rFonts w:ascii="Calibri" w:eastAsia="Droid Sans Fallback" w:hAnsi="Calibri" w:cs="Calibri"/>
          <w:color w:val="FF0000"/>
          <w:kern w:val="2"/>
          <w:lang w:val="pl-PL" w:eastAsia="zh-CN"/>
        </w:rPr>
        <w:t xml:space="preserve">20% </w:t>
      </w:r>
      <w:r w:rsidRPr="00DE7A95">
        <w:rPr>
          <w:rFonts w:ascii="Calibri" w:eastAsia="Droid Sans Fallback" w:hAnsi="Calibri" w:cs="Calibri"/>
          <w:kern w:val="2"/>
          <w:lang w:val="pl-PL" w:eastAsia="zh-CN"/>
        </w:rPr>
        <w:t xml:space="preserve">wynagrodzenia brutto, określonego w § 5 ust.1 umowy. </w:t>
      </w:r>
    </w:p>
    <w:p w14:paraId="4F159448"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Powyższe kary umowne nie wykluczają dochodzenia odszkodowania na zasadach ogólnych, jeżeli kara umowna nie pokryje wyrządzonej szkody. </w:t>
      </w:r>
    </w:p>
    <w:p w14:paraId="09E6757C" w14:textId="0247EE5A" w:rsid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lastRenderedPageBreak/>
        <w:t>Za niewykonanie umowy (niewykonanie dostawy) strony uważają w szczególności niedostarczenie przedmiotu umowy w terminie, o którym mowa w § 4 ust. 1 umowy, dostarczenie go z wadami uniemożliwiającymi podpisanie protokołu odbioru bez zastrzeżeń lub w niekompletnym stanie.</w:t>
      </w:r>
    </w:p>
    <w:p w14:paraId="1C8FA6B3" w14:textId="419E30AA" w:rsidR="00E00EA7" w:rsidRPr="00E00EA7" w:rsidRDefault="00E00EA7" w:rsidP="00DE7A95">
      <w:pPr>
        <w:numPr>
          <w:ilvl w:val="0"/>
          <w:numId w:val="9"/>
        </w:numPr>
        <w:tabs>
          <w:tab w:val="left" w:pos="336"/>
        </w:tabs>
        <w:suppressAutoHyphens/>
        <w:spacing w:after="0" w:line="240" w:lineRule="auto"/>
        <w:jc w:val="both"/>
        <w:rPr>
          <w:rFonts w:ascii="Calibri" w:eastAsia="Droid Sans Fallback" w:hAnsi="Calibri" w:cs="Calibri"/>
          <w:color w:val="FF0000"/>
          <w:kern w:val="2"/>
          <w:lang w:val="pl-PL" w:eastAsia="zh-CN"/>
        </w:rPr>
      </w:pPr>
      <w:r w:rsidRPr="00E00EA7">
        <w:rPr>
          <w:rFonts w:ascii="Calibri" w:eastAsia="Droid Sans Fallback" w:hAnsi="Calibri" w:cs="Calibri"/>
          <w:color w:val="FF0000"/>
          <w:kern w:val="2"/>
          <w:lang w:val="pl-PL" w:eastAsia="zh-CN"/>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p>
    <w:p w14:paraId="6935DC07"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5246EB68"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9</w:t>
      </w:r>
    </w:p>
    <w:p w14:paraId="05C1E01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Odstąpienie od umowy</w:t>
      </w:r>
    </w:p>
    <w:p w14:paraId="79BE3D4C"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w przypadkach, gdy:</w:t>
      </w:r>
    </w:p>
    <w:p w14:paraId="12428B3E"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nie wykona dostawy Sprzętu Medycznego w terminie wskazanym w § 4 ust.1. </w:t>
      </w:r>
    </w:p>
    <w:p w14:paraId="1DE47C1A"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wykona przeglądu w terminie 10 dni od upływu terminu wskazanego w § 6 ust. 7. W przypadku opóźnienia Zamawiający ponowi żądanie i wskaże ostateczny termin wykonania przeglądu.</w:t>
      </w:r>
    </w:p>
    <w:p w14:paraId="6179BC39"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dostarczy sprzętu zastępczego w terminie wskazanym w § 6 ust. 13. W przypadku opóźnienia Zamawiający ponowi żądanie i wskaże ostateczny termin dostarczenia sprzętu zastępczego.</w:t>
      </w:r>
    </w:p>
    <w:p w14:paraId="1636BB30"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wykona swoich obowiązków wskazanych § 6 ust. 8 pomimo wezwania wysłanego na adres Wykonawcy.</w:t>
      </w:r>
    </w:p>
    <w:p w14:paraId="4CB7EA2B" w14:textId="7171D994" w:rsidR="00DE7A95" w:rsidRPr="00B044EF" w:rsidRDefault="00A52F65" w:rsidP="00A52F65">
      <w:pPr>
        <w:tabs>
          <w:tab w:val="left" w:pos="336"/>
        </w:tabs>
        <w:suppressAutoHyphens/>
        <w:spacing w:after="0" w:line="240" w:lineRule="auto"/>
        <w:jc w:val="both"/>
        <w:rPr>
          <w:rFonts w:ascii="Calibri" w:eastAsia="Droid Sans Fallback" w:hAnsi="Calibri" w:cs="Calibri"/>
          <w:strike/>
          <w:color w:val="FF0000"/>
          <w:kern w:val="2"/>
          <w:lang w:val="pl-PL" w:eastAsia="zh-CN"/>
        </w:rPr>
      </w:pPr>
      <w:r w:rsidRPr="00B044EF">
        <w:rPr>
          <w:rFonts w:ascii="Calibri" w:eastAsia="Droid Sans Fallback" w:hAnsi="Calibri" w:cs="Calibri"/>
          <w:strike/>
          <w:color w:val="FF0000"/>
          <w:kern w:val="2"/>
          <w:lang w:val="pl-PL" w:eastAsia="zh-CN"/>
        </w:rPr>
        <w:t>2.</w:t>
      </w:r>
      <w:r w:rsidR="00DE7A95" w:rsidRPr="00B044EF">
        <w:rPr>
          <w:rFonts w:ascii="Calibri" w:eastAsia="Droid Sans Fallback" w:hAnsi="Calibri" w:cs="Calibri"/>
          <w:strike/>
          <w:color w:val="FF0000"/>
          <w:kern w:val="2"/>
          <w:lang w:val="pl-PL" w:eastAsia="zh-CN"/>
        </w:rPr>
        <w:t>Zamawiający może odstąpić od umowy również w trybie i na zasadach określonych w art. 145 ustawy Pzp.</w:t>
      </w:r>
    </w:p>
    <w:p w14:paraId="469F4345"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Odstąpienie od umowy powinno nastąpić w formie pisemnej i powinno zawierać uzasadnienie.</w:t>
      </w:r>
    </w:p>
    <w:p w14:paraId="66E48B20"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Odstąpienie od umowy może odnosić się do całej umowy lub tylko do części jeszcze niewykonanej przez Wykonawcę.</w:t>
      </w:r>
    </w:p>
    <w:p w14:paraId="68BA3B64"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w terminie 30 dni od upływu terminu wskazanego w ust.1 pkt 1, 2 lub 3 oraz upływu ostatecznego terminu wskazanego w wezwaniu, o którym mowa w ust. 1 pkt. 4.</w:t>
      </w:r>
    </w:p>
    <w:p w14:paraId="4B855354"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Zamawiający może odstąpić od realizacji Zadania nr 2, jeżeli Ministerstwo Zdrowia wstrzyma wypłaty środków przyznanych w ramach konkursu, a Zamawiający nie będzie mógł posiadał środków własnych na realizację Zadania. </w:t>
      </w:r>
    </w:p>
    <w:p w14:paraId="54DA9BD9"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6199C7F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10</w:t>
      </w:r>
    </w:p>
    <w:p w14:paraId="639963C3" w14:textId="77777777" w:rsidR="00DE7A95" w:rsidRPr="00DE7A95" w:rsidRDefault="00DE7A95" w:rsidP="00DE7A95">
      <w:pPr>
        <w:suppressAutoHyphens/>
        <w:spacing w:after="0" w:line="240" w:lineRule="auto"/>
        <w:ind w:left="360"/>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Ochrona danych</w:t>
      </w:r>
    </w:p>
    <w:p w14:paraId="0E95148C"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celu realizacji przedmiotu umowy, Zamawiający powierza Wykonawcy przetwarzanie danych osobowych.</w:t>
      </w:r>
    </w:p>
    <w:p w14:paraId="0841F722"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Szczegółowy zakres i cel przetwarzania danych osobowych oraz obowiązki w tym zakresie określa umowa, której wzór stanowi załącznik nr 3 do niniejszej umowy.</w:t>
      </w:r>
    </w:p>
    <w:p w14:paraId="65B296A3"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zakresie nieuregulowanym w umowie w zakresie przetwarzania danych stosuje się przepisy ogólnego rozporządzenia o ochronie danych z dnia 27 kwietnia 2016 r. (zwanego dalej rozporządzeniem RODO).</w:t>
      </w:r>
    </w:p>
    <w:p w14:paraId="0F49C967"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zobowiązany jest w szczególności do:</w:t>
      </w:r>
    </w:p>
    <w:p w14:paraId="1CC03442"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Podjęcia wszelkich środków wymaganych na mocy art. 32 rozporządzenia RODO.</w:t>
      </w:r>
    </w:p>
    <w:p w14:paraId="14A19887"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Zapewnienia, aby osoby upoważnione do przetwarzania danych osobowych zobowiązały się do zachowania tajemnicy lub by podlegały odpowiedniemu ustawowemu obowiązkowi zachowania tajemnicy.</w:t>
      </w:r>
    </w:p>
    <w:p w14:paraId="166530A3"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Udostępniania Zamawiającemu wszelkich informacji niezbędnych do wykazania spełnienia obowiązków określonych w rozporządzeniu RODO.</w:t>
      </w:r>
    </w:p>
    <w:p w14:paraId="43079C8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160CD38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11</w:t>
      </w:r>
    </w:p>
    <w:p w14:paraId="051C2F9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Postanowienia końcowe</w:t>
      </w:r>
    </w:p>
    <w:p w14:paraId="2559D719"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Istotne zmiany umowy mogą dotyczyć:</w:t>
      </w:r>
    </w:p>
    <w:p w14:paraId="029D9282"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terminu realizacji dostawy sprzętu</w:t>
      </w:r>
    </w:p>
    <w:p w14:paraId="720A3015"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warunków płatności</w:t>
      </w:r>
    </w:p>
    <w:p w14:paraId="0BE391F1"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zmiany asortymentu, w tym zmiany numeru katalogowego/modelu/typu produktu, na asortyment inny, o parametrach i funkcjonalności nie gorszej niż wykazany w umowie.</w:t>
      </w:r>
    </w:p>
    <w:p w14:paraId="34627BC8"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Zmiany, o których mowa w ust. 1 mogą być dokonane w następujących przypadkach:</w:t>
      </w:r>
    </w:p>
    <w:p w14:paraId="41336818"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 powodu uzasadnionych zmian w zakresie sposobu wykonania przedmiotu zamówienia </w:t>
      </w:r>
      <w:r w:rsidRPr="00DE7A95">
        <w:rPr>
          <w:rFonts w:ascii="Calibri" w:eastAsia="Droid Sans Fallback" w:hAnsi="Calibri" w:cs="Calibri"/>
          <w:kern w:val="2"/>
          <w:lang w:val="pl-PL" w:eastAsia="zh-CN"/>
        </w:rPr>
        <w:br/>
        <w:t>lub w przypadku wycofania produktu z rynku lub produkcji, jeżeli te zmiany są korzystne dla Zamawiającego,</w:t>
      </w:r>
    </w:p>
    <w:p w14:paraId="6C2D42A6" w14:textId="7BC1E278"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wystąpienia zdarzeń losowych mających charakter siły wyższej, które uzasadniają wprowadzenie zmian do umowy</w:t>
      </w:r>
      <w:r w:rsidR="000E5850">
        <w:rPr>
          <w:rFonts w:ascii="Calibri" w:eastAsia="Droid Sans Fallback" w:hAnsi="Calibri" w:cs="Calibri"/>
          <w:kern w:val="2"/>
          <w:lang w:val="pl-PL" w:eastAsia="zh-CN"/>
        </w:rPr>
        <w:t>,</w:t>
      </w:r>
    </w:p>
    <w:p w14:paraId="1F62C3A8"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przypadku zmiany obowiązujących przepisów prawa w zakresie dotyczącym przedmiotu umowy, wymagających dostosowania się zamawiającego lub wykonawcy do wprowadzonych zmian.</w:t>
      </w:r>
    </w:p>
    <w:p w14:paraId="2AF8C67F"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Poza okolicznościami określonymi w ust. 1 powyżej dopuszczalne są zmiany nieistotne, które nie miałyby wpływu na wybór oferty Wykonawcy.</w:t>
      </w:r>
    </w:p>
    <w:p w14:paraId="24E3AE09"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wnioskujący o zmianę umowy, przedkłada zamawiającemu pisemne uzasadnienie konieczności wprowadzenia zmian do umowy.</w:t>
      </w:r>
    </w:p>
    <w:p w14:paraId="4D985614"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14:paraId="682B09B1"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Wszelkie załączniki i aneksy do Umowy stanowią jej integralną część.</w:t>
      </w:r>
    </w:p>
    <w:p w14:paraId="561FAFA1"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sprawach nie uregulowanych Umową stosuje się przepisy Kodeksu cywilnego i innych przepisów prawa polskiego.</w:t>
      </w:r>
    </w:p>
    <w:p w14:paraId="18A195A6"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Umowa została sporządzona w dwóch jednobrzmiących egzemplarzach, po jednym dla każdej ze stron.</w:t>
      </w:r>
    </w:p>
    <w:p w14:paraId="09F6B2D6"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Niniejsza umowa jest zawarta w formie pisemnej pod rygorem nieważności. Także do skuteczności zmian umowy, konieczne jest stosowanie formy pisemnej.</w:t>
      </w:r>
    </w:p>
    <w:p w14:paraId="583771B0"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621164BF"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5052DE3C"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16247E6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WYKONAWCA:</w:t>
      </w:r>
      <w:r w:rsidRPr="00DE7A95">
        <w:rPr>
          <w:rFonts w:ascii="Calibri" w:eastAsia="Droid Sans Fallback" w:hAnsi="Calibri" w:cs="Calibri"/>
          <w:b/>
          <w:bCs/>
          <w:kern w:val="2"/>
          <w:lang w:val="pl-PL" w:eastAsia="zh-CN"/>
        </w:rPr>
        <w:tab/>
        <w:t xml:space="preserve">                               </w:t>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t>ZAMAWIAJĄCY:</w:t>
      </w:r>
    </w:p>
    <w:p w14:paraId="11116699" w14:textId="77777777" w:rsidR="00DE7A95" w:rsidRPr="00DE7A95" w:rsidRDefault="00DE7A95" w:rsidP="00DE7A95">
      <w:pPr>
        <w:suppressAutoHyphens/>
        <w:spacing w:after="0" w:line="240" w:lineRule="auto"/>
        <w:ind w:firstLine="709"/>
        <w:jc w:val="both"/>
        <w:rPr>
          <w:rFonts w:ascii="Calibri" w:eastAsia="Droid Sans Fallback" w:hAnsi="Calibri" w:cs="Calibri"/>
          <w:kern w:val="2"/>
          <w:lang w:val="pl-PL" w:eastAsia="zh-CN"/>
        </w:rPr>
      </w:pPr>
    </w:p>
    <w:p w14:paraId="6399ABC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95F29D0"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2D3DF76"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453095F9"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3F63EB5"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A6531C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732D98A"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4D0497E"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5A02FC2" w14:textId="77777777" w:rsidR="00DE7A95" w:rsidRPr="00F4413D" w:rsidRDefault="00DE7A95" w:rsidP="00DE7A95">
      <w:pPr>
        <w:suppressAutoHyphens/>
        <w:spacing w:after="0" w:line="240" w:lineRule="auto"/>
        <w:jc w:val="both"/>
        <w:rPr>
          <w:rFonts w:eastAsia="Tahoma" w:cstheme="minorHAnsi"/>
          <w:b/>
          <w:bCs/>
          <w:i/>
          <w:iCs/>
          <w:kern w:val="2"/>
          <w:lang w:val="pl-PL" w:eastAsia="zh-CN"/>
        </w:rPr>
      </w:pPr>
      <w:r w:rsidRPr="00F4413D">
        <w:rPr>
          <w:rFonts w:eastAsia="Tahoma" w:cstheme="minorHAnsi"/>
          <w:b/>
          <w:bCs/>
          <w:i/>
          <w:iCs/>
          <w:kern w:val="2"/>
          <w:lang w:val="pl-PL" w:eastAsia="zh-CN"/>
        </w:rPr>
        <w:t>Załączniki:</w:t>
      </w:r>
    </w:p>
    <w:p w14:paraId="3D54D5CE"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p>
    <w:p w14:paraId="7A9B1FBE"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Tahoma" w:cstheme="minorHAnsi"/>
          <w:i/>
          <w:iCs/>
          <w:kern w:val="2"/>
          <w:lang w:val="pl-PL" w:eastAsia="zh-CN"/>
        </w:rPr>
        <w:t>Załącznik nr 1 – Oferta wykonawcy</w:t>
      </w:r>
    </w:p>
    <w:p w14:paraId="2C1DA90C"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Tahoma" w:cstheme="minorHAnsi"/>
          <w:i/>
          <w:iCs/>
          <w:kern w:val="2"/>
          <w:lang w:val="pl-PL" w:eastAsia="zh-CN"/>
        </w:rPr>
        <w:t>Załącznik nr 2 - Postanowienia dotyczące Praw autorskich oraz licencji</w:t>
      </w:r>
    </w:p>
    <w:p w14:paraId="08EAEFEE" w14:textId="77777777" w:rsidR="00DE7A95" w:rsidRPr="00F4413D" w:rsidRDefault="00DE7A95" w:rsidP="00DE7A95">
      <w:pPr>
        <w:suppressAutoHyphens/>
        <w:spacing w:after="0" w:line="240" w:lineRule="auto"/>
        <w:jc w:val="both"/>
        <w:rPr>
          <w:rFonts w:eastAsia="Tahoma" w:cstheme="minorHAnsi"/>
          <w:i/>
          <w:iCs/>
          <w:kern w:val="2"/>
          <w:lang w:val="pl-PL" w:eastAsia="zh-CN"/>
        </w:rPr>
      </w:pPr>
      <w:r w:rsidRPr="00F4413D">
        <w:rPr>
          <w:rFonts w:eastAsia="Tahoma" w:cstheme="minorHAnsi"/>
          <w:i/>
          <w:iCs/>
          <w:kern w:val="2"/>
          <w:lang w:val="pl-PL" w:eastAsia="zh-CN"/>
        </w:rPr>
        <w:t>Załącznik nr 3 – Umowa</w:t>
      </w:r>
      <w:r w:rsidRPr="00F4413D">
        <w:rPr>
          <w:rFonts w:eastAsia="Tahoma" w:cstheme="minorHAnsi"/>
          <w:b/>
          <w:i/>
          <w:iCs/>
          <w:kern w:val="2"/>
          <w:lang w:val="pl-PL" w:eastAsia="zh-CN"/>
        </w:rPr>
        <w:t xml:space="preserve"> </w:t>
      </w:r>
      <w:r w:rsidRPr="00F4413D">
        <w:rPr>
          <w:rFonts w:eastAsia="Tahoma" w:cstheme="minorHAnsi"/>
          <w:i/>
          <w:iCs/>
          <w:kern w:val="2"/>
          <w:lang w:val="pl-PL" w:eastAsia="zh-CN"/>
        </w:rPr>
        <w:t>powierzenia przetwarzania danych osobowych</w:t>
      </w:r>
    </w:p>
    <w:p w14:paraId="38032446"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Droid Sans Fallback" w:cstheme="minorHAnsi"/>
          <w:i/>
          <w:iCs/>
          <w:kern w:val="2"/>
          <w:lang w:val="pl-PL" w:eastAsia="zh-CN"/>
        </w:rPr>
        <w:t>Załącznik nr 4 – Wzór protokołu odbioru ilościowego</w:t>
      </w:r>
    </w:p>
    <w:p w14:paraId="6B936EB7" w14:textId="5E95E235" w:rsidR="00F4413D" w:rsidRPr="00F4413D" w:rsidRDefault="00DE7A95" w:rsidP="00DE7A95">
      <w:pPr>
        <w:suppressAutoHyphens/>
        <w:spacing w:after="0" w:line="240" w:lineRule="auto"/>
        <w:jc w:val="both"/>
        <w:rPr>
          <w:rFonts w:eastAsia="Tahoma" w:cstheme="minorHAnsi"/>
          <w:i/>
          <w:iCs/>
          <w:kern w:val="2"/>
          <w:lang w:val="pl-PL" w:eastAsia="zh-CN"/>
        </w:rPr>
      </w:pPr>
      <w:r w:rsidRPr="00F4413D">
        <w:rPr>
          <w:rFonts w:eastAsia="Tahoma" w:cstheme="minorHAnsi"/>
          <w:i/>
          <w:iCs/>
          <w:kern w:val="2"/>
          <w:lang w:val="pl-PL" w:eastAsia="zh-CN"/>
        </w:rPr>
        <w:t>Załącznik nr 5 – Wzór protokołu odbioru końcowego</w:t>
      </w:r>
    </w:p>
    <w:p w14:paraId="3713E505" w14:textId="77777777" w:rsidR="00F4413D" w:rsidRDefault="00F4413D">
      <w:pPr>
        <w:rPr>
          <w:rFonts w:ascii="Calibri" w:eastAsia="Tahoma" w:hAnsi="Calibri" w:cs="Calibri"/>
          <w:i/>
          <w:iCs/>
          <w:kern w:val="2"/>
          <w:lang w:val="pl-PL" w:eastAsia="zh-CN"/>
        </w:rPr>
      </w:pPr>
      <w:r>
        <w:rPr>
          <w:rFonts w:ascii="Calibri" w:eastAsia="Tahoma" w:hAnsi="Calibri" w:cs="Calibri"/>
          <w:i/>
          <w:iCs/>
          <w:kern w:val="2"/>
          <w:lang w:val="pl-PL" w:eastAsia="zh-CN"/>
        </w:rPr>
        <w:lastRenderedPageBreak/>
        <w:br w:type="page"/>
      </w:r>
    </w:p>
    <w:p w14:paraId="640724DD" w14:textId="77777777" w:rsidR="00F4413D" w:rsidRPr="00213EA8" w:rsidRDefault="00F4413D" w:rsidP="00F4413D">
      <w:pPr>
        <w:jc w:val="right"/>
        <w:rPr>
          <w:lang w:val="pl-PL"/>
        </w:rPr>
      </w:pPr>
      <w:r w:rsidRPr="00213EA8">
        <w:rPr>
          <w:b/>
          <w:bCs/>
          <w:lang w:val="pl-PL"/>
        </w:rPr>
        <w:lastRenderedPageBreak/>
        <w:t xml:space="preserve">Załącznik nr </w:t>
      </w:r>
      <w:r>
        <w:rPr>
          <w:b/>
          <w:bCs/>
          <w:lang w:val="pl-PL"/>
        </w:rPr>
        <w:t>2</w:t>
      </w:r>
      <w:r w:rsidRPr="00213EA8">
        <w:rPr>
          <w:b/>
          <w:bCs/>
          <w:lang w:val="pl-PL"/>
        </w:rPr>
        <w:t xml:space="preserve"> do umowy – oprogramowanie</w:t>
      </w:r>
    </w:p>
    <w:p w14:paraId="011E27ED" w14:textId="77777777" w:rsidR="00F4413D" w:rsidRPr="00213EA8" w:rsidRDefault="00F4413D" w:rsidP="00F4413D">
      <w:pPr>
        <w:numPr>
          <w:ilvl w:val="0"/>
          <w:numId w:val="13"/>
        </w:numPr>
        <w:tabs>
          <w:tab w:val="clear" w:pos="360"/>
          <w:tab w:val="num" w:pos="720"/>
        </w:tabs>
        <w:rPr>
          <w:lang w:val="pl-PL"/>
        </w:rPr>
      </w:pPr>
      <w:r w:rsidRPr="00213EA8">
        <w:rPr>
          <w:b/>
          <w:bCs/>
          <w:lang w:val="pl-PL"/>
        </w:rPr>
        <w:t>Prawa autorskie</w:t>
      </w:r>
    </w:p>
    <w:p w14:paraId="7CEE6950" w14:textId="77777777" w:rsidR="00F4413D" w:rsidRDefault="00F4413D" w:rsidP="00F4413D">
      <w:pPr>
        <w:numPr>
          <w:ilvl w:val="1"/>
          <w:numId w:val="13"/>
        </w:numPr>
        <w:tabs>
          <w:tab w:val="clear" w:pos="1080"/>
          <w:tab w:val="num" w:pos="851"/>
        </w:tabs>
        <w:ind w:hanging="654"/>
        <w:rPr>
          <w:lang w:val="pl-PL"/>
        </w:rPr>
      </w:pPr>
      <w:r w:rsidRPr="00213EA8">
        <w:rPr>
          <w:u w:val="single"/>
          <w:lang w:val="pl-PL"/>
        </w:rPr>
        <w:t>Prawa autorskie do Oprogramowania</w:t>
      </w:r>
    </w:p>
    <w:p w14:paraId="614B276F" w14:textId="77777777" w:rsidR="00F4413D" w:rsidRPr="00213EA8" w:rsidRDefault="00F4413D" w:rsidP="00F4413D">
      <w:pPr>
        <w:numPr>
          <w:ilvl w:val="2"/>
          <w:numId w:val="13"/>
        </w:numPr>
        <w:rPr>
          <w:lang w:val="pl-PL"/>
        </w:rPr>
      </w:pPr>
      <w:r w:rsidRPr="00213EA8">
        <w:rPr>
          <w:lang w:val="pl-PL"/>
        </w:rPr>
        <w:t>Wykonawca zobowiązuje się zapewnić Zamawiającemu prawo do korzystania z Oprogramowania oraz wszelkiej dokumentacji powstałej w związku z realizacją Umowy („</w:t>
      </w:r>
      <w:r w:rsidRPr="00213EA8">
        <w:rPr>
          <w:b/>
          <w:bCs/>
          <w:lang w:val="pl-PL"/>
        </w:rPr>
        <w:t>Dokumentacja Oprogramowania</w:t>
      </w:r>
      <w:r w:rsidRPr="00213EA8">
        <w:rPr>
          <w:lang w:val="pl-PL"/>
        </w:rPr>
        <w:t>”) wraz z prawem do udzielania zgód na korzystanie oraz wykonywanie praw zależnych (o których mowa w art. 2 oraz w art. 46 Prawa Autorskiego), koniecznych do prawidłowego funkcjonowania Sprzętu (zwane dalej „</w:t>
      </w:r>
      <w:r w:rsidRPr="00213EA8">
        <w:rPr>
          <w:b/>
          <w:bCs/>
          <w:lang w:val="pl-PL"/>
        </w:rPr>
        <w:t>Licencją</w:t>
      </w:r>
      <w:r w:rsidRPr="00213EA8">
        <w:rPr>
          <w:lang w:val="pl-PL"/>
        </w:rPr>
        <w:t>”), w tym w 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Pr="00213EA8">
        <w:rPr>
          <w:b/>
          <w:bCs/>
          <w:lang w:val="pl-PL"/>
        </w:rPr>
        <w:t>Licencjodawcą</w:t>
      </w:r>
      <w:r w:rsidRPr="00213EA8">
        <w:rPr>
          <w:lang w:val="pl-PL"/>
        </w:rPr>
        <w:t xml:space="preserve">") na cesję oraz oświadczeniem Licencjodawcy, że nie było możliwości udzielenia Licencji bezpośrednio na rzecz Zamawiającego. </w:t>
      </w:r>
    </w:p>
    <w:p w14:paraId="1B34BEFE" w14:textId="77777777" w:rsidR="00F4413D" w:rsidRPr="00213EA8" w:rsidRDefault="00F4413D" w:rsidP="00F4413D">
      <w:pPr>
        <w:numPr>
          <w:ilvl w:val="2"/>
          <w:numId w:val="13"/>
        </w:numPr>
        <w:tabs>
          <w:tab w:val="num" w:pos="2160"/>
        </w:tabs>
        <w:rPr>
          <w:lang w:val="pl-PL"/>
        </w:rPr>
      </w:pPr>
      <w:r w:rsidRPr="00213EA8">
        <w:rPr>
          <w:lang w:val="pl-PL"/>
        </w:rPr>
        <w:t>Wykonawca zapewni, że Oprogramowanie będzie posiadać kody i numery identyfikacyjne Licencjodawcy uprawnionego do udzielenia Licencji.</w:t>
      </w:r>
    </w:p>
    <w:p w14:paraId="518FDECE" w14:textId="77777777" w:rsidR="00F4413D" w:rsidRPr="00213EA8" w:rsidRDefault="00F4413D" w:rsidP="00F4413D">
      <w:pPr>
        <w:numPr>
          <w:ilvl w:val="2"/>
          <w:numId w:val="13"/>
        </w:numPr>
        <w:tabs>
          <w:tab w:val="num" w:pos="2160"/>
        </w:tabs>
        <w:rPr>
          <w:lang w:val="pl-PL"/>
        </w:rPr>
      </w:pPr>
      <w:r w:rsidRPr="00213EA8">
        <w:rPr>
          <w:lang w:val="pl-PL"/>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14:paraId="17635816" w14:textId="77777777" w:rsidR="00F4413D" w:rsidRPr="00213EA8" w:rsidRDefault="00F4413D" w:rsidP="00F4413D">
      <w:pPr>
        <w:numPr>
          <w:ilvl w:val="2"/>
          <w:numId w:val="13"/>
        </w:numPr>
        <w:tabs>
          <w:tab w:val="num" w:pos="2160"/>
        </w:tabs>
        <w:rPr>
          <w:lang w:val="pl-PL"/>
        </w:rPr>
      </w:pPr>
      <w:r w:rsidRPr="00213EA8">
        <w:rPr>
          <w:lang w:val="pl-PL"/>
        </w:rPr>
        <w:t>W odniesieniu do wchodzącego w skład Sprzętu Oprogramowania autorstwa Wykonawcy, Wykonawca udzieli Zamawiającemu stosownych Licencji na zasadach wskazanych w Umowie.</w:t>
      </w:r>
    </w:p>
    <w:p w14:paraId="5936EFE6" w14:textId="77777777" w:rsidR="00F4413D" w:rsidRPr="00213EA8" w:rsidRDefault="00F4413D" w:rsidP="00F4413D">
      <w:pPr>
        <w:numPr>
          <w:ilvl w:val="2"/>
          <w:numId w:val="13"/>
        </w:numPr>
        <w:tabs>
          <w:tab w:val="num" w:pos="2160"/>
        </w:tabs>
        <w:rPr>
          <w:lang w:val="pl-PL"/>
        </w:rPr>
      </w:pPr>
      <w:r w:rsidRPr="00213EA8">
        <w:rPr>
          <w:lang w:val="pl-PL"/>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14:paraId="2B9E3554" w14:textId="77777777" w:rsidR="00F4413D" w:rsidRPr="00213EA8" w:rsidRDefault="00F4413D" w:rsidP="00F4413D">
      <w:pPr>
        <w:numPr>
          <w:ilvl w:val="1"/>
          <w:numId w:val="13"/>
        </w:numPr>
        <w:tabs>
          <w:tab w:val="num" w:pos="1440"/>
        </w:tabs>
        <w:rPr>
          <w:lang w:val="pl-PL"/>
        </w:rPr>
      </w:pPr>
      <w:r w:rsidRPr="00213EA8">
        <w:rPr>
          <w:u w:val="single"/>
          <w:lang w:val="pl-PL"/>
        </w:rPr>
        <w:t>Zakres Licencji na Oprogramowanie</w:t>
      </w:r>
    </w:p>
    <w:p w14:paraId="6F70AB22" w14:textId="77777777" w:rsidR="00F4413D" w:rsidRPr="00213EA8" w:rsidRDefault="00F4413D" w:rsidP="00F4413D">
      <w:pPr>
        <w:pStyle w:val="Akapitzlist"/>
        <w:numPr>
          <w:ilvl w:val="1"/>
          <w:numId w:val="14"/>
        </w:numPr>
        <w:ind w:hanging="666"/>
        <w:rPr>
          <w:lang w:val="pl-PL"/>
        </w:rPr>
      </w:pPr>
      <w:r w:rsidRPr="00213EA8">
        <w:rPr>
          <w:lang w:val="pl-PL"/>
        </w:rPr>
        <w:t xml:space="preserve">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(aktualizacje) </w:t>
      </w:r>
      <w:r w:rsidRPr="00213EA8">
        <w:rPr>
          <w:lang w:val="pl-PL"/>
        </w:rPr>
        <w:lastRenderedPageBreak/>
        <w:t xml:space="preserve">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 </w:t>
      </w:r>
    </w:p>
    <w:p w14:paraId="50622C77" w14:textId="77777777" w:rsidR="00F4413D" w:rsidRPr="00213EA8" w:rsidRDefault="00F4413D" w:rsidP="00F4413D">
      <w:pPr>
        <w:pStyle w:val="Akapitzlist"/>
        <w:numPr>
          <w:ilvl w:val="1"/>
          <w:numId w:val="14"/>
        </w:numPr>
        <w:tabs>
          <w:tab w:val="num" w:pos="2160"/>
        </w:tabs>
        <w:ind w:hanging="666"/>
        <w:rPr>
          <w:lang w:val="pl-PL"/>
        </w:rPr>
      </w:pPr>
      <w:r w:rsidRPr="00213EA8">
        <w:rPr>
          <w:lang w:val="pl-PL"/>
        </w:rPr>
        <w:t xml:space="preserve">Wykonawca powinien zapewnić, by wszelkie Licencje dotyczące </w:t>
      </w:r>
      <w:r>
        <w:rPr>
          <w:lang w:val="pl-PL"/>
        </w:rPr>
        <w:t>O</w:t>
      </w:r>
      <w:r w:rsidRPr="00213EA8">
        <w:rPr>
          <w:lang w:val="pl-PL"/>
        </w:rPr>
        <w:t>programowania były udzielane na poniższych warunkach:</w:t>
      </w:r>
    </w:p>
    <w:p w14:paraId="6150A779" w14:textId="688AA87D" w:rsidR="00F4413D" w:rsidRPr="00213EA8" w:rsidRDefault="00F4413D" w:rsidP="00F4413D">
      <w:pPr>
        <w:pStyle w:val="Akapitzlist"/>
        <w:numPr>
          <w:ilvl w:val="2"/>
          <w:numId w:val="14"/>
        </w:numPr>
        <w:ind w:left="1843" w:hanging="709"/>
        <w:rPr>
          <w:lang w:val="pl-PL"/>
        </w:rPr>
      </w:pPr>
      <w:r w:rsidRPr="00213EA8">
        <w:rPr>
          <w:lang w:val="pl-PL"/>
        </w:rPr>
        <w:t xml:space="preserve">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w:t>
      </w:r>
      <w:r w:rsidRPr="00856D07">
        <w:rPr>
          <w:b/>
          <w:bCs/>
          <w:lang w:val="pl-PL"/>
        </w:rPr>
        <w:t>użytkownika</w:t>
      </w:r>
      <w:r w:rsidR="00CD3535">
        <w:rPr>
          <w:lang w:val="pl-PL"/>
        </w:rPr>
        <w:t xml:space="preserve"> </w:t>
      </w:r>
      <w:r w:rsidR="00CD3535" w:rsidRPr="00856D07">
        <w:rPr>
          <w:b/>
          <w:bCs/>
          <w:lang w:val="pl-PL"/>
        </w:rPr>
        <w:t>urządzenia</w:t>
      </w:r>
      <w:r w:rsidRPr="00213EA8">
        <w:rPr>
          <w:lang w:val="pl-PL"/>
        </w:rPr>
        <w:t xml:space="preserve"> </w:t>
      </w:r>
      <w:r w:rsidRPr="00CD3535">
        <w:rPr>
          <w:strike/>
          <w:lang w:val="pl-PL"/>
        </w:rPr>
        <w:t xml:space="preserve">Szpital </w:t>
      </w:r>
      <w:r w:rsidRPr="00213EA8">
        <w:rPr>
          <w:lang w:val="pl-PL"/>
        </w:rPr>
        <w:t xml:space="preserve">bez konieczności uzyskiwania zgody </w:t>
      </w:r>
      <w:proofErr w:type="spellStart"/>
      <w:r w:rsidR="00CD3535" w:rsidRPr="00CD3535">
        <w:rPr>
          <w:b/>
          <w:bCs/>
          <w:lang w:val="pl-PL"/>
        </w:rPr>
        <w:t>Wykonawcy</w:t>
      </w:r>
      <w:r w:rsidRPr="00CD3535">
        <w:rPr>
          <w:strike/>
          <w:lang w:val="pl-PL"/>
        </w:rPr>
        <w:t>Zamawiającego</w:t>
      </w:r>
      <w:proofErr w:type="spellEnd"/>
      <w:r w:rsidRPr="00213EA8">
        <w:rPr>
          <w:lang w:val="pl-PL"/>
        </w:rPr>
        <w:t xml:space="preserve"> na daną cesję (przy czym możliwe będzie dalsze przeniesienie bez zgody Licencjodawcy na kolejnego </w:t>
      </w:r>
      <w:r w:rsidR="00CD3535" w:rsidRPr="00CD3535">
        <w:rPr>
          <w:b/>
          <w:bCs/>
          <w:lang w:val="pl-PL"/>
        </w:rPr>
        <w:t>użytkownika</w:t>
      </w:r>
      <w:r w:rsidR="00CD3535">
        <w:rPr>
          <w:lang w:val="pl-PL"/>
        </w:rPr>
        <w:t xml:space="preserve"> </w:t>
      </w:r>
      <w:r w:rsidRPr="00CD3535">
        <w:rPr>
          <w:strike/>
          <w:lang w:val="pl-PL"/>
        </w:rPr>
        <w:t>zarządcę Szpital</w:t>
      </w:r>
      <w:r w:rsidRPr="00213EA8">
        <w:rPr>
          <w:lang w:val="pl-PL"/>
        </w:rPr>
        <w:t xml:space="preserve">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14:paraId="6E35A96B" w14:textId="77777777" w:rsidR="00F4413D" w:rsidRDefault="00F4413D" w:rsidP="00F4413D">
      <w:pPr>
        <w:pStyle w:val="Akapitzlist"/>
        <w:numPr>
          <w:ilvl w:val="2"/>
          <w:numId w:val="14"/>
        </w:numPr>
        <w:ind w:left="1843" w:hanging="709"/>
        <w:rPr>
          <w:lang w:val="pl-PL"/>
        </w:rPr>
      </w:pPr>
      <w:r w:rsidRPr="00213EA8">
        <w:rPr>
          <w:lang w:val="pl-PL"/>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14:paraId="1BB14D42" w14:textId="77777777" w:rsidR="00F4413D" w:rsidRDefault="00F4413D" w:rsidP="00F4413D">
      <w:pPr>
        <w:pStyle w:val="Akapitzlist"/>
        <w:numPr>
          <w:ilvl w:val="2"/>
          <w:numId w:val="14"/>
        </w:numPr>
        <w:ind w:left="1843" w:hanging="709"/>
        <w:rPr>
          <w:lang w:val="pl-PL"/>
        </w:rPr>
      </w:pPr>
      <w:r w:rsidRPr="00213EA8">
        <w:rPr>
          <w:lang w:val="pl-PL"/>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14:paraId="7BED994A" w14:textId="77777777" w:rsidR="00F4413D" w:rsidRDefault="00F4413D" w:rsidP="00F4413D">
      <w:pPr>
        <w:pStyle w:val="Akapitzlist"/>
        <w:numPr>
          <w:ilvl w:val="2"/>
          <w:numId w:val="14"/>
        </w:numPr>
        <w:ind w:left="1843" w:hanging="709"/>
        <w:rPr>
          <w:lang w:val="pl-PL"/>
        </w:rPr>
      </w:pPr>
      <w:r w:rsidRPr="00213EA8">
        <w:rPr>
          <w:lang w:val="pl-PL"/>
        </w:rPr>
        <w:lastRenderedPageBreak/>
        <w:t>Wykonawca zapewni Zamawiającemu udzielenie Licencji na polskie wersje językowe Oprogramowania i Dokumentacji Oprogramowania, o ile wersje takie będą dostępne;</w:t>
      </w:r>
    </w:p>
    <w:p w14:paraId="651EB48D" w14:textId="77777777" w:rsidR="00F4413D" w:rsidRPr="00213EA8" w:rsidRDefault="00F4413D" w:rsidP="00F4413D">
      <w:pPr>
        <w:pStyle w:val="Akapitzlist"/>
        <w:numPr>
          <w:ilvl w:val="2"/>
          <w:numId w:val="14"/>
        </w:numPr>
        <w:ind w:left="1843" w:hanging="709"/>
        <w:rPr>
          <w:lang w:val="pl-PL"/>
        </w:rPr>
      </w:pPr>
      <w:r w:rsidRPr="00213EA8">
        <w:rPr>
          <w:lang w:val="pl-PL"/>
        </w:rPr>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14:paraId="66016B0C" w14:textId="77777777" w:rsidR="00F4413D" w:rsidRDefault="00F4413D" w:rsidP="00F4413D">
      <w:pPr>
        <w:pStyle w:val="Akapitzlist"/>
        <w:numPr>
          <w:ilvl w:val="1"/>
          <w:numId w:val="14"/>
        </w:numPr>
        <w:ind w:hanging="524"/>
        <w:rPr>
          <w:lang w:val="pl-PL"/>
        </w:rPr>
      </w:pPr>
      <w:r w:rsidRPr="00213EA8">
        <w:rPr>
          <w:lang w:val="pl-PL"/>
        </w:rPr>
        <w:t>Licencja może zostać udzielona Zamawiającemu na warunkach innych niż określone Umową, za pisemną zgodą Zamawiającego, jedynie w przypadkach uzasadnionych okolicznościami leżącymi po stronie producentów Oprogramowania.</w:t>
      </w:r>
    </w:p>
    <w:p w14:paraId="5F74A5CA" w14:textId="77777777" w:rsidR="00F4413D" w:rsidRDefault="00F4413D" w:rsidP="00F4413D">
      <w:pPr>
        <w:pStyle w:val="Akapitzlist"/>
        <w:numPr>
          <w:ilvl w:val="1"/>
          <w:numId w:val="14"/>
        </w:numPr>
        <w:ind w:hanging="524"/>
        <w:rPr>
          <w:lang w:val="pl-PL"/>
        </w:rPr>
      </w:pPr>
      <w:r w:rsidRPr="00213EA8">
        <w:rPr>
          <w:lang w:val="pl-PL"/>
        </w:rPr>
        <w:t>W przypadku sprzeczności Umowy z warunkami udzielonej przez Licencjodawcę Licencji rozstrzygające znaczenie mają postanowienia zawarte w Umowie.</w:t>
      </w:r>
    </w:p>
    <w:p w14:paraId="19092EF2" w14:textId="77777777" w:rsidR="00F4413D" w:rsidRPr="00213EA8" w:rsidRDefault="00F4413D" w:rsidP="00F4413D">
      <w:pPr>
        <w:pStyle w:val="Akapitzlist"/>
        <w:numPr>
          <w:ilvl w:val="1"/>
          <w:numId w:val="14"/>
        </w:numPr>
        <w:ind w:hanging="524"/>
        <w:rPr>
          <w:lang w:val="pl-PL"/>
        </w:rPr>
      </w:pPr>
      <w:r w:rsidRPr="00213EA8">
        <w:rPr>
          <w:lang w:val="pl-PL"/>
        </w:rPr>
        <w:t xml:space="preserve">W celu uniknięcia wątpliwości, Wynagrodzenie, o którym mowa w Art. 7, obejmuje udzielnie wszelkich Licencji i sublicencji, oraz wszelkich innych czynności z tym związanych, przewidzianych w Umowie. Wykonawcy nie przysługuje z tego tytułu odrębne wynagrodzenie. </w:t>
      </w:r>
    </w:p>
    <w:p w14:paraId="105AB75C" w14:textId="77777777" w:rsidR="00F4413D" w:rsidRPr="00213EA8" w:rsidRDefault="00F4413D" w:rsidP="00F4413D">
      <w:pPr>
        <w:pStyle w:val="Akapitzlist"/>
        <w:numPr>
          <w:ilvl w:val="0"/>
          <w:numId w:val="14"/>
        </w:numPr>
        <w:rPr>
          <w:lang w:val="pl-PL"/>
        </w:rPr>
      </w:pPr>
      <w:r w:rsidRPr="00213EA8">
        <w:rPr>
          <w:u w:val="single"/>
          <w:lang w:val="pl-PL"/>
        </w:rPr>
        <w:t>Prawa osoby trzeciej</w:t>
      </w:r>
    </w:p>
    <w:p w14:paraId="0338F5CE" w14:textId="77777777" w:rsidR="00F4413D" w:rsidRPr="00213EA8" w:rsidRDefault="00F4413D" w:rsidP="00F4413D">
      <w:pPr>
        <w:pStyle w:val="Akapitzlist"/>
        <w:numPr>
          <w:ilvl w:val="1"/>
          <w:numId w:val="14"/>
        </w:numPr>
        <w:rPr>
          <w:lang w:val="pl-PL"/>
        </w:rPr>
      </w:pPr>
      <w:r w:rsidRPr="00213EA8">
        <w:rPr>
          <w:lang w:val="pl-PL"/>
        </w:rPr>
        <w:t>Wykonawca zapewni, że udzielenie Zamawiającemu Licencji do Oprogramowania nie naruszy żadnych praw osób trzecich, w tym praw patentowych, praw autorskich i praw do znaków towarowych i innych praw własności intelektualnej.</w:t>
      </w:r>
    </w:p>
    <w:p w14:paraId="3B3A87D9" w14:textId="77777777" w:rsidR="00F4413D" w:rsidRPr="00213EA8" w:rsidRDefault="00F4413D" w:rsidP="00F4413D">
      <w:pPr>
        <w:pStyle w:val="Akapitzlist"/>
        <w:numPr>
          <w:ilvl w:val="1"/>
          <w:numId w:val="14"/>
        </w:numPr>
        <w:rPr>
          <w:lang w:val="pl-PL"/>
        </w:rPr>
      </w:pPr>
      <w:r w:rsidRPr="00213EA8">
        <w:rPr>
          <w:lang w:val="pl-PL"/>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14:paraId="4F7A6986" w14:textId="77777777" w:rsidR="00F4413D" w:rsidRPr="00213EA8" w:rsidRDefault="00F4413D" w:rsidP="00F4413D">
      <w:pPr>
        <w:pStyle w:val="Akapitzlist"/>
        <w:numPr>
          <w:ilvl w:val="2"/>
          <w:numId w:val="14"/>
        </w:numPr>
        <w:ind w:left="2268"/>
        <w:rPr>
          <w:lang w:val="pl-PL"/>
        </w:rPr>
      </w:pPr>
      <w:r w:rsidRPr="00213EA8">
        <w:rPr>
          <w:lang w:val="pl-PL"/>
        </w:rPr>
        <w:t>niezwłocznie powiadomi Wykonawcę na piśmie o roszczeniu, nie później jednak niż w terminie 30 dni od otrzymania zawiadomienia o roszczeniu lub wcześniej, o ile wymagają tego odpowiednie przepisy;</w:t>
      </w:r>
    </w:p>
    <w:p w14:paraId="262F146B" w14:textId="77777777" w:rsidR="00F4413D" w:rsidRPr="00213EA8" w:rsidRDefault="00F4413D" w:rsidP="00F4413D">
      <w:pPr>
        <w:pStyle w:val="Akapitzlist"/>
        <w:numPr>
          <w:ilvl w:val="2"/>
          <w:numId w:val="14"/>
        </w:numPr>
        <w:ind w:left="2268" w:hanging="708"/>
        <w:rPr>
          <w:lang w:val="pl-PL"/>
        </w:rPr>
      </w:pPr>
      <w:r w:rsidRPr="00213EA8">
        <w:rPr>
          <w:lang w:val="pl-PL"/>
        </w:rPr>
        <w:t>zapewni Wykonawcy informacje, konieczne pełnomocnictwa oraz pomoc, jaka będzie Wykonawcy niezbędna do obrony przed roszczeniem lub do osiągnięcia ugody.</w:t>
      </w:r>
    </w:p>
    <w:p w14:paraId="772F256F" w14:textId="77777777" w:rsidR="00F4413D" w:rsidRPr="00213EA8" w:rsidRDefault="00F4413D" w:rsidP="00F4413D">
      <w:pPr>
        <w:pStyle w:val="Akapitzlist"/>
        <w:numPr>
          <w:ilvl w:val="1"/>
          <w:numId w:val="14"/>
        </w:numPr>
        <w:rPr>
          <w:lang w:val="pl-PL"/>
        </w:rPr>
      </w:pPr>
      <w:r w:rsidRPr="00213EA8">
        <w:rPr>
          <w:lang w:val="pl-PL"/>
        </w:rPr>
        <w:t>Powyższe postanowienia w zakresie Licencji nie mają zastosowania, jeśli roszczenia osób trzecich będą wynikiem postępowania Zamawiającego z naruszeniem zasad Licencji.</w:t>
      </w:r>
    </w:p>
    <w:p w14:paraId="66BC07FC" w14:textId="77777777" w:rsidR="00F4413D" w:rsidRPr="00213EA8" w:rsidRDefault="00F4413D" w:rsidP="00F4413D">
      <w:pPr>
        <w:rPr>
          <w:lang w:val="pl-PL"/>
        </w:rPr>
      </w:pPr>
    </w:p>
    <w:p w14:paraId="18ADCCC8" w14:textId="259F65B7" w:rsidR="00F4413D" w:rsidRDefault="00F4413D">
      <w:pPr>
        <w:rPr>
          <w:rFonts w:ascii="Calibri" w:eastAsia="Droid Sans Fallback" w:hAnsi="Calibri" w:cs="Calibri"/>
          <w:kern w:val="2"/>
          <w:lang w:val="pl-PL" w:eastAsia="zh-CN"/>
        </w:rPr>
      </w:pPr>
      <w:r>
        <w:rPr>
          <w:rFonts w:ascii="Calibri" w:eastAsia="Droid Sans Fallback" w:hAnsi="Calibri" w:cs="Calibri"/>
          <w:kern w:val="2"/>
          <w:lang w:val="pl-PL" w:eastAsia="zh-CN"/>
        </w:rPr>
        <w:br w:type="page"/>
      </w:r>
    </w:p>
    <w:p w14:paraId="2FB01B06" w14:textId="7D4C7124" w:rsidR="00F4413D" w:rsidRDefault="00F4413D" w:rsidP="00F4413D">
      <w:pPr>
        <w:keepNext/>
        <w:keepLines/>
        <w:spacing w:before="120" w:after="120" w:line="240" w:lineRule="auto"/>
        <w:jc w:val="right"/>
        <w:outlineLvl w:val="0"/>
        <w:rPr>
          <w:rFonts w:eastAsia="SimSun" w:cstheme="minorHAnsi"/>
          <w:b/>
          <w:color w:val="00000A"/>
          <w:lang w:val="pl-PL"/>
        </w:rPr>
      </w:pPr>
      <w:r>
        <w:rPr>
          <w:rFonts w:eastAsia="SimSun" w:cstheme="minorHAnsi"/>
          <w:b/>
          <w:color w:val="00000A"/>
          <w:lang w:val="pl-PL"/>
        </w:rPr>
        <w:lastRenderedPageBreak/>
        <w:t>Załącznik nr 3 do umowy</w:t>
      </w:r>
    </w:p>
    <w:p w14:paraId="22A65B98" w14:textId="1D99C891" w:rsidR="00F4413D" w:rsidRPr="00F4413D" w:rsidRDefault="00F4413D" w:rsidP="00F4413D">
      <w:pPr>
        <w:keepNext/>
        <w:keepLines/>
        <w:spacing w:before="120" w:after="120" w:line="240" w:lineRule="auto"/>
        <w:jc w:val="both"/>
        <w:outlineLvl w:val="0"/>
        <w:rPr>
          <w:rFonts w:eastAsia="SimSun" w:cstheme="minorHAnsi"/>
          <w:color w:val="2E74B5"/>
          <w:lang w:val="pl-PL"/>
        </w:rPr>
      </w:pPr>
      <w:r w:rsidRPr="00F4413D">
        <w:rPr>
          <w:rFonts w:eastAsia="SimSun" w:cstheme="minorHAnsi"/>
          <w:b/>
          <w:color w:val="00000A"/>
          <w:lang w:val="pl-PL"/>
        </w:rPr>
        <w:t>UMOWA</w:t>
      </w:r>
      <w:r w:rsidRPr="00F4413D">
        <w:rPr>
          <w:rFonts w:eastAsia="SimSun" w:cstheme="minorHAnsi"/>
          <w:color w:val="00000A"/>
          <w:lang w:val="pl-PL"/>
        </w:rPr>
        <w:br/>
        <w:t>powierzenia przetwarzania danych osobowych</w:t>
      </w:r>
    </w:p>
    <w:p w14:paraId="6314A677"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eastAsia="de-DE"/>
        </w:rPr>
        <w:t>zawarta w dniu …............</w:t>
      </w:r>
      <w:r w:rsidRPr="00F4413D">
        <w:rPr>
          <w:rFonts w:eastAsia="Calibri" w:cstheme="minorHAnsi"/>
          <w:color w:val="00000A"/>
          <w:highlight w:val="white"/>
          <w:lang w:val="pl-PL" w:eastAsia="de-DE"/>
        </w:rPr>
        <w:t xml:space="preserve"> 2</w:t>
      </w:r>
      <w:r w:rsidRPr="00F4413D">
        <w:rPr>
          <w:rFonts w:eastAsia="Calibri" w:cstheme="minorHAnsi"/>
          <w:color w:val="00000A"/>
          <w:lang w:val="pl-PL" w:eastAsia="de-DE"/>
        </w:rPr>
        <w:t xml:space="preserve">021 r., w Poznaniu, pomiędzy: </w:t>
      </w:r>
    </w:p>
    <w:p w14:paraId="2A4311AD" w14:textId="77777777" w:rsidR="00F4413D" w:rsidRPr="00F4413D" w:rsidRDefault="00F4413D" w:rsidP="00F4413D">
      <w:pPr>
        <w:spacing w:after="0" w:line="288" w:lineRule="auto"/>
        <w:jc w:val="both"/>
        <w:rPr>
          <w:rFonts w:eastAsia="Calibri" w:cstheme="minorHAnsi"/>
          <w:bCs/>
          <w:color w:val="00000A"/>
          <w:lang w:val="pl-PL"/>
        </w:rPr>
      </w:pPr>
      <w:r w:rsidRPr="00F4413D">
        <w:rPr>
          <w:rFonts w:eastAsia="Calibri" w:cstheme="minorHAnsi"/>
          <w:bCs/>
          <w:color w:val="00000A"/>
          <w:lang w:val="pl-PL"/>
        </w:rPr>
        <w:t>Wielkopolskie Centra Medyczne Remedium Sp. z o.o. z siedzibą w Poznaniu Os. St. Batorego 80A L3, 60-687 Poznań wpisaną do Rejestru Przedsiębiorców Krajowego Rejestru Sądowego prowadzonego przez Sąd Rejonowy w Poznaniu - Nowe Miasto i Wilda w Poznaniu, VIII Wydział Gospodarczy Krajowego Rejestru Sądowego, pod numerem KRS: 0000617726 NIP 789 176 00 11 Regon 364439308, zwanym w dalszej treści umowy ZAMAWIAJĄCYM lub Spółką, reprezentowaną przez</w:t>
      </w:r>
    </w:p>
    <w:p w14:paraId="6A09E9A5" w14:textId="77777777" w:rsidR="00F4413D" w:rsidRPr="00F4413D" w:rsidRDefault="00F4413D" w:rsidP="00F4413D">
      <w:pPr>
        <w:spacing w:after="0" w:line="288" w:lineRule="auto"/>
        <w:rPr>
          <w:rFonts w:eastAsia="Calibri" w:cstheme="minorHAnsi"/>
          <w:color w:val="00000A"/>
          <w:lang w:val="pl-PL"/>
        </w:rPr>
      </w:pPr>
      <w:r w:rsidRPr="00F4413D">
        <w:rPr>
          <w:rFonts w:eastAsia="Calibri" w:cstheme="minorHAnsi"/>
          <w:color w:val="00000A"/>
          <w:lang w:val="pl-PL"/>
        </w:rPr>
        <w:t>……………………………………………………</w:t>
      </w:r>
    </w:p>
    <w:p w14:paraId="195549F1" w14:textId="77777777" w:rsidR="00F4413D" w:rsidRPr="00F4413D" w:rsidRDefault="00F4413D" w:rsidP="00F4413D">
      <w:pPr>
        <w:spacing w:line="240" w:lineRule="auto"/>
        <w:jc w:val="both"/>
        <w:rPr>
          <w:rFonts w:eastAsia="Calibri" w:cstheme="minorHAnsi"/>
          <w:color w:val="00000A"/>
          <w:highlight w:val="white"/>
          <w:lang w:val="pl-PL" w:eastAsia="de-DE"/>
        </w:rPr>
      </w:pPr>
    </w:p>
    <w:p w14:paraId="780264B6"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zwanym dalej „</w:t>
      </w:r>
      <w:r w:rsidRPr="00F4413D">
        <w:rPr>
          <w:rFonts w:eastAsia="Calibri" w:cstheme="minorHAnsi"/>
          <w:b/>
          <w:color w:val="00000A"/>
          <w:highlight w:val="white"/>
          <w:lang w:val="pl-PL" w:eastAsia="de-DE"/>
        </w:rPr>
        <w:t>Powierzającym</w:t>
      </w:r>
      <w:r w:rsidRPr="00F4413D">
        <w:rPr>
          <w:rFonts w:eastAsia="Calibri" w:cstheme="minorHAnsi"/>
          <w:color w:val="00000A"/>
          <w:highlight w:val="white"/>
          <w:lang w:val="pl-PL" w:eastAsia="de-DE"/>
        </w:rPr>
        <w:t>” lub „</w:t>
      </w:r>
      <w:r w:rsidRPr="00F4413D">
        <w:rPr>
          <w:rFonts w:eastAsia="Calibri" w:cstheme="minorHAnsi"/>
          <w:b/>
          <w:color w:val="00000A"/>
          <w:highlight w:val="white"/>
          <w:lang w:val="pl-PL" w:eastAsia="de-DE"/>
        </w:rPr>
        <w:t>Administratorem</w:t>
      </w:r>
      <w:r w:rsidRPr="00F4413D">
        <w:rPr>
          <w:rFonts w:eastAsia="Calibri" w:cstheme="minorHAnsi"/>
          <w:color w:val="00000A"/>
          <w:highlight w:val="white"/>
          <w:lang w:val="pl-PL" w:eastAsia="de-DE"/>
        </w:rPr>
        <w:t>”</w:t>
      </w:r>
    </w:p>
    <w:p w14:paraId="0EDE82DF" w14:textId="77777777" w:rsidR="00F4413D" w:rsidRPr="00F4413D" w:rsidRDefault="00F4413D" w:rsidP="00F4413D">
      <w:pPr>
        <w:spacing w:before="120" w:after="120" w:line="240" w:lineRule="auto"/>
        <w:jc w:val="both"/>
        <w:rPr>
          <w:rFonts w:eastAsia="Calibri" w:cstheme="minorHAnsi"/>
          <w:color w:val="00000A"/>
          <w:highlight w:val="white"/>
          <w:lang w:val="pl-PL" w:eastAsia="de-DE"/>
        </w:rPr>
      </w:pPr>
      <w:r w:rsidRPr="00F4413D">
        <w:rPr>
          <w:rFonts w:eastAsia="Calibri" w:cstheme="minorHAnsi"/>
          <w:color w:val="00000A"/>
          <w:highlight w:val="white"/>
          <w:lang w:val="pl-PL" w:eastAsia="de-DE"/>
        </w:rPr>
        <w:t>a</w:t>
      </w:r>
    </w:p>
    <w:p w14:paraId="094F5618"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Firmą ..................................................................................</w:t>
      </w:r>
      <w:r w:rsidRPr="00F4413D">
        <w:rPr>
          <w:rFonts w:eastAsia="Calibri" w:cstheme="minorHAnsi"/>
          <w:color w:val="00000A"/>
          <w:highlight w:val="white"/>
          <w:lang w:val="pl-PL"/>
        </w:rPr>
        <w:t>, kod pocztowy</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xml:space="preserve">, wpisaną do Krajowego Rejestru Sądowego prowadzonego przez Sąd Rejonowy </w:t>
      </w:r>
      <w:r w:rsidRPr="00F4413D">
        <w:rPr>
          <w:rFonts w:eastAsia="Calibri" w:cstheme="minorHAnsi"/>
          <w:color w:val="00000A"/>
          <w:highlight w:val="white"/>
          <w:lang w:val="pl-PL" w:eastAsia="de-DE"/>
        </w:rPr>
        <w:t>…....................</w:t>
      </w:r>
      <w:r w:rsidRPr="00F4413D">
        <w:rPr>
          <w:rFonts w:eastAsia="Calibri" w:cstheme="minorHAnsi"/>
          <w:color w:val="00000A"/>
          <w:highlight w:val="white"/>
          <w:lang w:val="pl-PL"/>
        </w:rPr>
        <w:t xml:space="preserve"> w</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xml:space="preserve">, </w:t>
      </w:r>
      <w:r w:rsidRPr="00F4413D">
        <w:rPr>
          <w:rFonts w:eastAsia="Calibri" w:cstheme="minorHAnsi"/>
          <w:color w:val="00000A"/>
          <w:highlight w:val="white"/>
          <w:lang w:val="pl-PL" w:eastAsia="de-DE"/>
        </w:rPr>
        <w:t>…...........</w:t>
      </w:r>
      <w:r w:rsidRPr="00F4413D">
        <w:rPr>
          <w:rFonts w:eastAsia="Calibri" w:cstheme="minorHAnsi"/>
          <w:color w:val="00000A"/>
          <w:highlight w:val="white"/>
          <w:lang w:val="pl-PL"/>
        </w:rPr>
        <w:t>Wydział Gospodarczy, pod numerem KRS:</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NIP:</w:t>
      </w:r>
      <w:r w:rsidRPr="00F4413D">
        <w:rPr>
          <w:rFonts w:eastAsia="Calibri" w:cstheme="minorHAnsi"/>
          <w:color w:val="00000A"/>
          <w:highlight w:val="white"/>
          <w:lang w:val="pl-PL" w:eastAsia="de-DE"/>
        </w:rPr>
        <w:t xml:space="preserve"> …..............................</w:t>
      </w:r>
    </w:p>
    <w:p w14:paraId="43A68938" w14:textId="77777777" w:rsidR="00F4413D" w:rsidRPr="00F4413D" w:rsidRDefault="00F4413D" w:rsidP="00F4413D">
      <w:pPr>
        <w:spacing w:before="120" w:after="120" w:line="240" w:lineRule="auto"/>
        <w:jc w:val="both"/>
        <w:rPr>
          <w:rFonts w:eastAsia="Calibri" w:cstheme="minorHAnsi"/>
          <w:color w:val="00000A"/>
          <w:highlight w:val="white"/>
          <w:lang w:val="pl-PL"/>
        </w:rPr>
      </w:pPr>
      <w:r w:rsidRPr="00F4413D">
        <w:rPr>
          <w:rFonts w:eastAsia="Calibri" w:cstheme="minorHAnsi"/>
          <w:color w:val="00000A"/>
          <w:highlight w:val="white"/>
          <w:lang w:val="pl-PL"/>
        </w:rPr>
        <w:t xml:space="preserve">reprezentowaną przez: </w:t>
      </w:r>
    </w:p>
    <w:p w14:paraId="66EB1384" w14:textId="77777777" w:rsidR="00F4413D" w:rsidRPr="00F4413D" w:rsidRDefault="00F4413D" w:rsidP="00F4413D">
      <w:pPr>
        <w:spacing w:before="120" w:after="120" w:line="240" w:lineRule="auto"/>
        <w:jc w:val="both"/>
        <w:rPr>
          <w:rFonts w:eastAsia="Calibri" w:cstheme="minorHAnsi"/>
          <w:color w:val="00000A"/>
          <w:highlight w:val="white"/>
          <w:lang w:val="pl-PL"/>
        </w:rPr>
      </w:pPr>
      <w:r w:rsidRPr="00F4413D">
        <w:rPr>
          <w:rFonts w:eastAsia="Calibri" w:cstheme="minorHAnsi"/>
          <w:color w:val="00000A"/>
          <w:highlight w:val="white"/>
          <w:lang w:val="pl-PL"/>
        </w:rPr>
        <w:t xml:space="preserve">…........................................................................................................ </w:t>
      </w:r>
    </w:p>
    <w:p w14:paraId="6358978D"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zwaną dalej „</w:t>
      </w:r>
      <w:r w:rsidRPr="00F4413D">
        <w:rPr>
          <w:rFonts w:eastAsia="Calibri" w:cstheme="minorHAnsi"/>
          <w:b/>
          <w:color w:val="00000A"/>
          <w:highlight w:val="white"/>
          <w:lang w:val="pl-PL" w:eastAsia="de-DE"/>
        </w:rPr>
        <w:t>Przetwarzającym</w:t>
      </w:r>
      <w:r w:rsidRPr="00F4413D">
        <w:rPr>
          <w:rFonts w:eastAsia="Calibri" w:cstheme="minorHAnsi"/>
          <w:color w:val="00000A"/>
          <w:highlight w:val="white"/>
          <w:lang w:val="pl-PL" w:eastAsia="de-DE"/>
        </w:rPr>
        <w:t xml:space="preserve">” </w:t>
      </w:r>
    </w:p>
    <w:p w14:paraId="58BAEBF1" w14:textId="77777777" w:rsidR="00F4413D" w:rsidRPr="00F4413D" w:rsidRDefault="00F4413D" w:rsidP="00F4413D">
      <w:pPr>
        <w:spacing w:before="120" w:after="120" w:line="240" w:lineRule="auto"/>
        <w:jc w:val="both"/>
        <w:rPr>
          <w:rFonts w:eastAsia="Calibri" w:cstheme="minorHAnsi"/>
          <w:color w:val="00000A"/>
          <w:lang w:val="pl-PL" w:eastAsia="de-DE"/>
        </w:rPr>
      </w:pPr>
    </w:p>
    <w:p w14:paraId="15FA4FB9"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Mając na uwadze, że:</w:t>
      </w:r>
    </w:p>
    <w:p w14:paraId="3ED13783"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 Strony zawarły umowę nr …..............................</w:t>
      </w:r>
      <w:r w:rsidRPr="00F4413D">
        <w:rPr>
          <w:rFonts w:eastAsia="Calibri" w:cstheme="minorHAnsi"/>
          <w:b/>
          <w:color w:val="00000A"/>
          <w:lang w:val="pl-PL"/>
        </w:rPr>
        <w:t xml:space="preserve"> </w:t>
      </w:r>
      <w:r w:rsidRPr="00F4413D">
        <w:rPr>
          <w:rFonts w:eastAsia="Calibri" w:cstheme="minorHAnsi"/>
          <w:bCs/>
          <w:color w:val="00000A"/>
          <w:lang w:val="pl-PL"/>
        </w:rPr>
        <w:t>z</w:t>
      </w:r>
      <w:r w:rsidRPr="00F4413D">
        <w:rPr>
          <w:rFonts w:eastAsia="Calibri" w:cstheme="minorHAnsi"/>
          <w:b/>
          <w:bCs/>
          <w:color w:val="00000A"/>
          <w:lang w:val="pl-PL"/>
        </w:rPr>
        <w:t xml:space="preserve"> </w:t>
      </w:r>
      <w:r w:rsidRPr="00F4413D">
        <w:rPr>
          <w:rFonts w:eastAsia="Calibri" w:cstheme="minorHAnsi"/>
          <w:bCs/>
          <w:color w:val="00000A"/>
          <w:lang w:val="pl-PL"/>
        </w:rPr>
        <w:t>dnia …..................................</w:t>
      </w:r>
      <w:r w:rsidRPr="00F4413D">
        <w:rPr>
          <w:rFonts w:eastAsia="Calibri" w:cstheme="minorHAnsi"/>
          <w:b/>
          <w:bCs/>
          <w:color w:val="00000A"/>
          <w:lang w:val="pl-PL"/>
        </w:rPr>
        <w:t xml:space="preserve"> </w:t>
      </w:r>
      <w:r w:rsidRPr="00F4413D">
        <w:rPr>
          <w:rFonts w:eastAsia="Calibri" w:cstheme="minorHAnsi"/>
          <w:color w:val="00000A"/>
          <w:lang w:val="pl-PL"/>
        </w:rPr>
        <w:t>(„</w:t>
      </w:r>
      <w:r w:rsidRPr="00F4413D">
        <w:rPr>
          <w:rFonts w:eastAsia="Calibri" w:cstheme="minorHAnsi"/>
          <w:b/>
          <w:bCs/>
          <w:color w:val="00000A"/>
          <w:lang w:val="pl-PL"/>
        </w:rPr>
        <w:t>Umowa Odrębna</w:t>
      </w:r>
      <w:r w:rsidRPr="00F4413D">
        <w:rPr>
          <w:rFonts w:eastAsia="Calibri" w:cstheme="minorHAnsi"/>
          <w:color w:val="00000A"/>
          <w:lang w:val="pl-PL"/>
        </w:rPr>
        <w:t>”), dotyczącą …</w:t>
      </w:r>
      <w:proofErr w:type="gramStart"/>
      <w:r w:rsidRPr="00F4413D">
        <w:rPr>
          <w:rFonts w:eastAsia="Calibri" w:cstheme="minorHAnsi"/>
          <w:color w:val="00000A"/>
          <w:lang w:val="pl-PL"/>
        </w:rPr>
        <w:t>.................................................................................................... ,</w:t>
      </w:r>
      <w:proofErr w:type="gramEnd"/>
      <w:r w:rsidRPr="00F4413D">
        <w:rPr>
          <w:rFonts w:eastAsia="Calibri" w:cstheme="minorHAnsi"/>
          <w:color w:val="00000A"/>
          <w:lang w:val="pl-PL"/>
        </w:rPr>
        <w:t xml:space="preserve"> </w:t>
      </w:r>
      <w:r w:rsidRPr="00F4413D">
        <w:rPr>
          <w:rFonts w:eastAsia="Calibri" w:cstheme="minorHAnsi"/>
          <w:color w:val="00000A"/>
          <w:lang w:val="pl-PL"/>
        </w:rPr>
        <w:br/>
        <w:t>w związku z wykonywaniem której konieczne jest powierzenie Przetwarzającemu przetwarzania danych osobowych w zakresie określonym niniejszą umową;</w:t>
      </w:r>
    </w:p>
    <w:p w14:paraId="7B4B651E"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  niniejsza umowa (dalej „</w:t>
      </w:r>
      <w:r w:rsidRPr="00F4413D">
        <w:rPr>
          <w:rFonts w:eastAsia="Calibri" w:cstheme="minorHAnsi"/>
          <w:b/>
          <w:color w:val="00000A"/>
          <w:lang w:val="pl-PL"/>
        </w:rPr>
        <w:t>Umowa</w:t>
      </w:r>
      <w:r w:rsidRPr="00F4413D">
        <w:rPr>
          <w:rFonts w:eastAsia="Calibri" w:cstheme="minorHAnsi"/>
          <w:color w:val="00000A"/>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F4413D">
        <w:rPr>
          <w:rFonts w:eastAsia="Calibri" w:cstheme="minorHAnsi"/>
          <w:color w:val="00000A"/>
          <w:lang w:val="pl-PL"/>
        </w:rPr>
        <w:t>Dz.Urz</w:t>
      </w:r>
      <w:proofErr w:type="spellEnd"/>
      <w:r w:rsidRPr="00F4413D">
        <w:rPr>
          <w:rFonts w:eastAsia="Calibri" w:cstheme="minorHAnsi"/>
          <w:color w:val="00000A"/>
          <w:lang w:val="pl-PL"/>
        </w:rPr>
        <w:t>. UE L 119, s. 1) – dalej „</w:t>
      </w:r>
      <w:r w:rsidRPr="00F4413D">
        <w:rPr>
          <w:rFonts w:eastAsia="Calibri" w:cstheme="minorHAnsi"/>
          <w:b/>
          <w:color w:val="00000A"/>
          <w:lang w:val="pl-PL"/>
        </w:rPr>
        <w:t>RODO”</w:t>
      </w:r>
      <w:r w:rsidRPr="00F4413D">
        <w:rPr>
          <w:rFonts w:eastAsia="Calibri" w:cstheme="minorHAnsi"/>
          <w:color w:val="00000A"/>
          <w:lang w:val="pl-PL"/>
        </w:rPr>
        <w:t>,</w:t>
      </w:r>
    </w:p>
    <w:p w14:paraId="16732983"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Strony postanowiły zawrzeć niniejszą umowę, o następującej treści:</w:t>
      </w:r>
    </w:p>
    <w:p w14:paraId="5B0C3292" w14:textId="77777777" w:rsidR="00F4413D" w:rsidRPr="00F4413D" w:rsidRDefault="00F4413D" w:rsidP="00F4413D">
      <w:pPr>
        <w:spacing w:before="120" w:after="120" w:line="240" w:lineRule="auto"/>
        <w:jc w:val="both"/>
        <w:rPr>
          <w:rFonts w:eastAsia="Calibri" w:cstheme="minorHAnsi"/>
          <w:color w:val="00000A"/>
          <w:lang w:val="pl-PL"/>
        </w:rPr>
      </w:pPr>
    </w:p>
    <w:p w14:paraId="7DFCFCC7" w14:textId="77777777" w:rsidR="00F4413D" w:rsidRPr="00F4413D" w:rsidRDefault="00F4413D" w:rsidP="00F4413D">
      <w:pPr>
        <w:spacing w:line="240" w:lineRule="auto"/>
        <w:jc w:val="center"/>
        <w:rPr>
          <w:rFonts w:eastAsia="Calibri" w:cstheme="minorHAnsi"/>
          <w:color w:val="00000A"/>
          <w:lang w:val="pl-PL"/>
        </w:rPr>
      </w:pPr>
      <w:r w:rsidRPr="00F4413D">
        <w:rPr>
          <w:rFonts w:eastAsia="Calibri" w:cstheme="minorHAnsi"/>
          <w:color w:val="00000A"/>
          <w:lang w:val="pl-PL"/>
        </w:rPr>
        <w:t>§ 1</w:t>
      </w:r>
    </w:p>
    <w:p w14:paraId="6D7A5427" w14:textId="77777777" w:rsidR="00F4413D" w:rsidRPr="00F4413D" w:rsidRDefault="00F4413D" w:rsidP="00F4413D">
      <w:pPr>
        <w:spacing w:line="240" w:lineRule="auto"/>
        <w:jc w:val="center"/>
        <w:rPr>
          <w:rFonts w:eastAsia="Calibri" w:cstheme="minorHAnsi"/>
          <w:color w:val="00000A"/>
          <w:lang w:val="pl-PL"/>
        </w:rPr>
      </w:pPr>
      <w:r w:rsidRPr="00F4413D">
        <w:rPr>
          <w:rFonts w:eastAsia="Calibri" w:cstheme="minorHAnsi"/>
          <w:color w:val="00000A"/>
          <w:lang w:val="pl-PL"/>
        </w:rPr>
        <w:t xml:space="preserve">ZAKRES I CEL PRZETWARZANIA DANYCH </w:t>
      </w:r>
    </w:p>
    <w:p w14:paraId="08FB51BC" w14:textId="77777777" w:rsidR="00F4413D" w:rsidRPr="00F4413D" w:rsidRDefault="00F4413D" w:rsidP="00F4413D">
      <w:pPr>
        <w:numPr>
          <w:ilvl w:val="0"/>
          <w:numId w:val="15"/>
        </w:numPr>
        <w:spacing w:before="120" w:after="120" w:line="240" w:lineRule="auto"/>
        <w:contextualSpacing/>
        <w:jc w:val="both"/>
        <w:rPr>
          <w:rFonts w:eastAsia="Calibri" w:cstheme="minorHAnsi"/>
          <w:color w:val="00000A"/>
          <w:lang w:val="pl-PL"/>
        </w:rPr>
      </w:pPr>
      <w:r w:rsidRPr="00F4413D">
        <w:rPr>
          <w:rFonts w:eastAsia="Calibri" w:cstheme="minorHAnsi"/>
          <w:color w:val="00000A"/>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2C7B4CA0" w14:textId="77777777" w:rsidR="00F4413D" w:rsidRPr="00F4413D" w:rsidRDefault="00F4413D" w:rsidP="00F4413D">
      <w:pPr>
        <w:numPr>
          <w:ilvl w:val="0"/>
          <w:numId w:val="15"/>
        </w:numPr>
        <w:spacing w:before="120" w:after="120" w:line="240" w:lineRule="auto"/>
        <w:contextualSpacing/>
        <w:jc w:val="both"/>
        <w:rPr>
          <w:rFonts w:eastAsia="Calibri" w:cstheme="minorHAnsi"/>
          <w:color w:val="00000A"/>
          <w:lang w:val="pl-PL"/>
        </w:rPr>
      </w:pPr>
      <w:r w:rsidRPr="00F4413D">
        <w:rPr>
          <w:rFonts w:eastAsia="Calibri" w:cstheme="minorHAnsi"/>
          <w:color w:val="00000A"/>
          <w:lang w:val="pl-PL"/>
        </w:rPr>
        <w:t>Powierzenie przetwarzania danych osobowych następuje wyłącznie w celu umożliwienia wykonywania przez Przetwarzającego świadczeń będących przedmiotem Umowy odrębnej tj.  …......................................................................</w:t>
      </w:r>
    </w:p>
    <w:p w14:paraId="113759DD" w14:textId="77777777" w:rsidR="00F4413D" w:rsidRPr="00F4413D" w:rsidRDefault="00F4413D" w:rsidP="00F4413D">
      <w:pPr>
        <w:numPr>
          <w:ilvl w:val="0"/>
          <w:numId w:val="15"/>
        </w:numPr>
        <w:spacing w:line="276" w:lineRule="auto"/>
        <w:rPr>
          <w:rFonts w:eastAsia="Calibri" w:cstheme="minorHAnsi"/>
          <w:color w:val="00000A"/>
          <w:highlight w:val="white"/>
          <w:lang w:val="pl-PL"/>
        </w:rPr>
      </w:pPr>
      <w:r w:rsidRPr="00F4413D">
        <w:rPr>
          <w:rFonts w:eastAsia="Calibri" w:cstheme="minorHAnsi"/>
          <w:color w:val="00000A"/>
          <w:highlight w:val="white"/>
          <w:lang w:val="pl-PL"/>
        </w:rPr>
        <w:lastRenderedPageBreak/>
        <w:t xml:space="preserve"> Przetwarzane dane dotyczą następującej kategorii osób: </w:t>
      </w:r>
    </w:p>
    <w:p w14:paraId="137F2E8E"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a) pracownicy powierzającego wyznaczeni do kontaktów z przetwarzającym,</w:t>
      </w:r>
    </w:p>
    <w:p w14:paraId="1129CB11"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b) pacjentów powierzającego,</w:t>
      </w:r>
    </w:p>
    <w:p w14:paraId="0B5FF79D" w14:textId="77777777" w:rsidR="00F4413D" w:rsidRPr="00F4413D" w:rsidRDefault="00F4413D" w:rsidP="00F4413D">
      <w:pPr>
        <w:numPr>
          <w:ilvl w:val="0"/>
          <w:numId w:val="15"/>
        </w:numPr>
        <w:spacing w:line="276" w:lineRule="auto"/>
        <w:rPr>
          <w:rFonts w:eastAsia="Calibri" w:cstheme="minorHAnsi"/>
          <w:color w:val="00000A"/>
          <w:highlight w:val="white"/>
          <w:lang w:val="pl-PL"/>
        </w:rPr>
      </w:pPr>
      <w:r w:rsidRPr="00F4413D">
        <w:rPr>
          <w:rFonts w:eastAsia="Calibri" w:cstheme="minorHAnsi"/>
          <w:color w:val="000000"/>
          <w:highlight w:val="white"/>
          <w:lang w:val="pl-PL"/>
        </w:rPr>
        <w:t>Kategorie danych osobowych powierzone do przetwarzania:</w:t>
      </w:r>
    </w:p>
    <w:p w14:paraId="7BAAEA7E" w14:textId="77777777" w:rsidR="00F4413D" w:rsidRPr="00F4413D" w:rsidRDefault="00F4413D" w:rsidP="00F4413D">
      <w:pPr>
        <w:spacing w:line="276" w:lineRule="auto"/>
        <w:ind w:left="360"/>
        <w:rPr>
          <w:rFonts w:eastAsia="Calibri" w:cstheme="minorHAnsi"/>
          <w:color w:val="00000A"/>
          <w:highlight w:val="white"/>
          <w:lang w:val="pl-PL"/>
        </w:rPr>
      </w:pPr>
      <w:r w:rsidRPr="00F4413D">
        <w:rPr>
          <w:rFonts w:eastAsia="Calibri" w:cstheme="minorHAnsi"/>
          <w:color w:val="000000"/>
          <w:highlight w:val="white"/>
          <w:lang w:val="pl-PL"/>
        </w:rPr>
        <w:t>dane zwykłe:</w:t>
      </w:r>
    </w:p>
    <w:p w14:paraId="66F2E745" w14:textId="77777777" w:rsidR="00F4413D" w:rsidRPr="00F4413D" w:rsidRDefault="00F4413D" w:rsidP="00F4413D">
      <w:pPr>
        <w:spacing w:line="276" w:lineRule="auto"/>
        <w:ind w:left="360"/>
        <w:rPr>
          <w:rFonts w:eastAsia="Calibri" w:cstheme="minorHAnsi"/>
          <w:color w:val="00000A"/>
          <w:highlight w:val="white"/>
          <w:lang w:val="pl-PL"/>
        </w:rPr>
      </w:pPr>
      <w:r w:rsidRPr="00F4413D">
        <w:rPr>
          <w:rFonts w:eastAsia="Calibri" w:cstheme="minorHAnsi"/>
          <w:color w:val="000000"/>
          <w:highlight w:val="white"/>
          <w:lang w:val="pl-PL"/>
        </w:rPr>
        <w:t>1) imię i nazwisko,</w:t>
      </w:r>
    </w:p>
    <w:p w14:paraId="0F9F39E1"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2) data urodzenia,</w:t>
      </w:r>
    </w:p>
    <w:p w14:paraId="6A7C3138"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3) płeć,</w:t>
      </w:r>
    </w:p>
    <w:p w14:paraId="3979324C"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4) numer PESEL</w:t>
      </w:r>
    </w:p>
    <w:p w14:paraId="798B583C"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5) adresy zamieszkania/zameldowania,</w:t>
      </w:r>
    </w:p>
    <w:p w14:paraId="71C4F2B3"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6) adresy e-mail,</w:t>
      </w:r>
    </w:p>
    <w:p w14:paraId="2B9FB570"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7) numery telefonów,</w:t>
      </w:r>
    </w:p>
    <w:p w14:paraId="29005FA2" w14:textId="7ECFA821"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dane szczególnych kategorii - dane dotyczące zdrowia w rozumieniu art.4 pkt 15 RODO w tym, informacje gromadzone w aparaturze medycznej zastosowanej w procesie leczenia pacjenta.</w:t>
      </w:r>
    </w:p>
    <w:p w14:paraId="0E618A71" w14:textId="77777777" w:rsidR="00F4413D" w:rsidRPr="00F4413D" w:rsidRDefault="00F4413D" w:rsidP="00F4413D">
      <w:pPr>
        <w:numPr>
          <w:ilvl w:val="0"/>
          <w:numId w:val="15"/>
        </w:numPr>
        <w:spacing w:line="276" w:lineRule="auto"/>
        <w:rPr>
          <w:rFonts w:eastAsia="Calibri" w:cstheme="minorHAnsi"/>
          <w:color w:val="00000A"/>
          <w:lang w:val="pl-PL"/>
        </w:rPr>
      </w:pPr>
      <w:r w:rsidRPr="00F4413D">
        <w:rPr>
          <w:rFonts w:eastAsia="Calibri" w:cstheme="minorHAnsi"/>
          <w:color w:val="00000A"/>
          <w:lang w:val="pl-PL"/>
        </w:rPr>
        <w:t>Przetwarzający jest uprawniony do przetwarzania danych osobowych w formie papierowej i elektronicznej.</w:t>
      </w:r>
    </w:p>
    <w:p w14:paraId="4F08DA8E"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lang w:val="pl-PL"/>
        </w:rPr>
        <w:t>Zakres czynności przetwarzania danych osobowych obejmuje: organizowanie, porządkowanie, przechowywanie, usuwanie, adaptowanie, przeglądanie.</w:t>
      </w:r>
    </w:p>
    <w:p w14:paraId="21B55AB2" w14:textId="674BD4AD"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lang w:val="pl-PL"/>
        </w:rPr>
        <w:t xml:space="preserve">Przetwarzający będzie przetwarzał dane osobowe w </w:t>
      </w:r>
      <w:r w:rsidR="00DE2EB2" w:rsidRPr="00DE2EB2">
        <w:rPr>
          <w:rFonts w:eastAsia="Calibri" w:cstheme="minorHAnsi"/>
          <w:color w:val="FF0000"/>
          <w:lang w:val="pl-PL"/>
        </w:rPr>
        <w:t>danej</w:t>
      </w:r>
      <w:r w:rsidR="00DE2EB2">
        <w:rPr>
          <w:rFonts w:eastAsia="Calibri" w:cstheme="minorHAnsi"/>
          <w:color w:val="00000A"/>
          <w:lang w:val="pl-PL"/>
        </w:rPr>
        <w:t xml:space="preserve"> </w:t>
      </w:r>
      <w:r w:rsidRPr="00F4413D">
        <w:rPr>
          <w:rFonts w:eastAsia="Calibri" w:cstheme="minorHAnsi"/>
          <w:color w:val="00000A"/>
          <w:lang w:val="pl-PL"/>
        </w:rPr>
        <w:t>siedzibie Administratora</w:t>
      </w:r>
      <w:r w:rsidR="00DE2EB2">
        <w:rPr>
          <w:rFonts w:eastAsia="Calibri" w:cstheme="minorHAnsi"/>
          <w:color w:val="FF0000"/>
          <w:lang w:val="pl-PL"/>
        </w:rPr>
        <w:t>, w której zainstalowane jest dane urządzenie, pod adresem wskazanym w Umowie Odrębnej</w:t>
      </w:r>
      <w:r w:rsidRPr="00F4413D">
        <w:rPr>
          <w:rFonts w:eastAsia="Calibri" w:cstheme="minorHAnsi"/>
          <w:color w:val="00000A"/>
          <w:lang w:val="pl-PL"/>
        </w:rPr>
        <w:t>. Administrator wyraża zgodę na przetwarzanie danych osobowych przez Przetwarzającego w innym miejscu znajdującym się na terytorium Rzeczpospolitej Polskiej w przypadku uprzedniego powiadomienia Administratora o adresie miejsca przetwarzania.</w:t>
      </w:r>
    </w:p>
    <w:p w14:paraId="456521BA"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53CBA5D9" w14:textId="77777777" w:rsidR="00F4413D" w:rsidRPr="00F4413D" w:rsidRDefault="00F4413D" w:rsidP="00F4413D">
      <w:pPr>
        <w:spacing w:before="120" w:after="120" w:line="276" w:lineRule="auto"/>
        <w:ind w:left="360"/>
        <w:contextualSpacing/>
        <w:jc w:val="both"/>
        <w:rPr>
          <w:rFonts w:eastAsia="Calibri" w:cstheme="minorHAnsi"/>
          <w:color w:val="00000A"/>
          <w:highlight w:val="white"/>
          <w:lang w:val="pl-PL"/>
        </w:rPr>
      </w:pPr>
    </w:p>
    <w:p w14:paraId="46A66866"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 2</w:t>
      </w:r>
    </w:p>
    <w:p w14:paraId="78FFE07A"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OKRES OBOWIĄZYWANIA UMOWY</w:t>
      </w:r>
    </w:p>
    <w:p w14:paraId="0B5396D8" w14:textId="77777777" w:rsidR="00F4413D" w:rsidRPr="00F4413D" w:rsidRDefault="00F4413D" w:rsidP="00F4413D">
      <w:pPr>
        <w:numPr>
          <w:ilvl w:val="0"/>
          <w:numId w:val="17"/>
        </w:numPr>
        <w:spacing w:before="120" w:line="240" w:lineRule="auto"/>
        <w:jc w:val="both"/>
        <w:rPr>
          <w:rFonts w:eastAsia="Calibri" w:cstheme="minorHAnsi"/>
          <w:color w:val="00000A"/>
          <w:lang w:val="pl-PL"/>
        </w:rPr>
      </w:pPr>
      <w:r w:rsidRPr="00F4413D">
        <w:rPr>
          <w:rFonts w:eastAsia="Calibri" w:cstheme="minorHAnsi"/>
          <w:color w:val="00000A"/>
          <w:lang w:val="pl-PL"/>
        </w:rPr>
        <w:t>Z chwilą rozwiązania lub wygaśnięcia Umowy Odrębnej, Umowa wygasa i następuje utrata przez Przetwarzającego uprawnienia do przetwarzania danych w imieniu Administratora.</w:t>
      </w:r>
    </w:p>
    <w:p w14:paraId="20CE8CF3" w14:textId="77777777" w:rsidR="00F4413D" w:rsidRPr="00F4413D" w:rsidRDefault="00F4413D" w:rsidP="00F4413D">
      <w:pPr>
        <w:numPr>
          <w:ilvl w:val="0"/>
          <w:numId w:val="17"/>
        </w:numPr>
        <w:spacing w:before="120" w:line="240" w:lineRule="auto"/>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Powierzający ma prawo rozwiązać Umowę bez zachowania terminu wypowiedzenia, gdy Przetwarzający rażąco naruszy postanowienia Umowy </w:t>
      </w:r>
      <w:proofErr w:type="spellStart"/>
      <w:r w:rsidRPr="00F4413D">
        <w:rPr>
          <w:rFonts w:eastAsia="Arial" w:cstheme="minorHAnsi"/>
          <w:bCs/>
          <w:color w:val="000000"/>
          <w:lang w:val="pl-PL" w:eastAsia="hi-IN" w:bidi="hi-IN"/>
        </w:rPr>
        <w:t>tj</w:t>
      </w:r>
      <w:proofErr w:type="spellEnd"/>
      <w:r w:rsidRPr="00F4413D">
        <w:rPr>
          <w:rFonts w:eastAsia="Arial" w:cstheme="minorHAnsi"/>
          <w:bCs/>
          <w:color w:val="000000"/>
          <w:lang w:val="pl-PL" w:eastAsia="hi-IN" w:bidi="hi-IN"/>
        </w:rPr>
        <w:t xml:space="preserve"> min.: </w:t>
      </w:r>
    </w:p>
    <w:p w14:paraId="2F020DC3"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przetwarza dane osobowe w sposób niezgodny z Umową, </w:t>
      </w:r>
    </w:p>
    <w:p w14:paraId="7CD6B040" w14:textId="77777777" w:rsidR="00F4413D" w:rsidRPr="00F4413D" w:rsidRDefault="00F4413D" w:rsidP="00F4413D">
      <w:pPr>
        <w:numPr>
          <w:ilvl w:val="0"/>
          <w:numId w:val="18"/>
        </w:numPr>
        <w:spacing w:after="0" w:line="240" w:lineRule="auto"/>
        <w:contextualSpacing/>
        <w:jc w:val="both"/>
        <w:rPr>
          <w:rFonts w:eastAsia="Calibri" w:cstheme="minorHAnsi"/>
          <w:color w:val="00000A"/>
          <w:lang w:val="pl-PL"/>
        </w:rPr>
      </w:pPr>
      <w:r w:rsidRPr="00F4413D">
        <w:rPr>
          <w:rFonts w:eastAsia="Arial" w:cstheme="minorHAnsi"/>
          <w:bCs/>
          <w:color w:val="000000"/>
          <w:lang w:val="pl-PL" w:eastAsia="hi-IN" w:bidi="hi-IN"/>
        </w:rPr>
        <w:t xml:space="preserve">powierzył przetwarzanie danych osobowych innym podmiotom bez zgody Administratora, </w:t>
      </w:r>
    </w:p>
    <w:p w14:paraId="53349337"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lastRenderedPageBreak/>
        <w:t xml:space="preserve">nie zawiadomił Administratora o naruszeniu, zagrożeniu naruszenia, wszczęciu kontroli itp.,  </w:t>
      </w:r>
    </w:p>
    <w:p w14:paraId="23008A83"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jest niezdolny do dalszego wykonywania niniejszej Umowy, </w:t>
      </w:r>
      <w:r w:rsidRPr="00F4413D">
        <w:rPr>
          <w:rFonts w:eastAsia="Arial" w:cstheme="minorHAnsi"/>
          <w:bCs/>
          <w:color w:val="000000"/>
          <w:lang w:val="pl-PL" w:eastAsia="hi-IN" w:bidi="hi-IN"/>
        </w:rPr>
        <w:br/>
        <w:t>a w szczególności nie spełniania wymagań określonych w Umowie i przepisach tyczących ochrony danych osobowych.</w:t>
      </w:r>
    </w:p>
    <w:p w14:paraId="66CE7BC9" w14:textId="77777777" w:rsidR="00F4413D" w:rsidRPr="00F4413D" w:rsidRDefault="00F4413D" w:rsidP="00F4413D">
      <w:pPr>
        <w:numPr>
          <w:ilvl w:val="0"/>
          <w:numId w:val="17"/>
        </w:numPr>
        <w:spacing w:after="0" w:line="240" w:lineRule="auto"/>
        <w:contextualSpacing/>
        <w:jc w:val="both"/>
        <w:rPr>
          <w:rFonts w:eastAsia="Calibri" w:cstheme="minorHAnsi"/>
          <w:color w:val="00000A"/>
          <w:lang w:val="pl-PL"/>
        </w:rPr>
      </w:pPr>
      <w:r w:rsidRPr="00F4413D">
        <w:rPr>
          <w:rFonts w:eastAsia="Arial" w:cstheme="minorHAnsi"/>
          <w:bCs/>
          <w:color w:val="000000"/>
          <w:lang w:val="pl-PL" w:eastAsia="hi-IN" w:bidi="hi-IN"/>
        </w:rPr>
        <w:t>Rozwiązanie Umowy bez zachowania terminu wypowiedzenia przez Administratora, uprawnia jednocześnie do rozwiązania przez Administratora w tym trybie Umowy odrębnej.</w:t>
      </w:r>
    </w:p>
    <w:p w14:paraId="1A6FB0B4" w14:textId="77777777" w:rsidR="00F4413D" w:rsidRPr="00F4413D" w:rsidRDefault="00F4413D" w:rsidP="00F4413D">
      <w:pPr>
        <w:numPr>
          <w:ilvl w:val="0"/>
          <w:numId w:val="17"/>
        </w:numPr>
        <w:spacing w:after="0" w:line="240" w:lineRule="auto"/>
        <w:contextualSpacing/>
        <w:jc w:val="both"/>
        <w:rPr>
          <w:rFonts w:eastAsia="Calibri" w:cstheme="minorHAnsi"/>
          <w:color w:val="00000A"/>
          <w:lang w:val="pl-PL"/>
        </w:rPr>
      </w:pPr>
      <w:r w:rsidRPr="00F4413D">
        <w:rPr>
          <w:rFonts w:eastAsia="Calibri" w:cstheme="minorHAnsi"/>
          <w:color w:val="00000A"/>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49DAA555" w14:textId="77777777" w:rsidR="00F4413D" w:rsidRPr="00F4413D" w:rsidRDefault="00F4413D" w:rsidP="00F4413D">
      <w:pPr>
        <w:spacing w:after="0" w:line="240" w:lineRule="auto"/>
        <w:ind w:left="360"/>
        <w:contextualSpacing/>
        <w:jc w:val="both"/>
        <w:rPr>
          <w:rFonts w:eastAsia="Arial" w:cstheme="minorHAnsi"/>
          <w:bCs/>
          <w:color w:val="000000"/>
          <w:lang w:val="pl-PL" w:eastAsia="hi-IN" w:bidi="hi-IN"/>
        </w:rPr>
      </w:pPr>
    </w:p>
    <w:p w14:paraId="640593B4" w14:textId="77777777" w:rsidR="00F4413D" w:rsidRPr="00F4413D" w:rsidRDefault="00F4413D" w:rsidP="00F4413D">
      <w:pPr>
        <w:spacing w:before="120" w:after="120" w:line="240" w:lineRule="auto"/>
        <w:jc w:val="center"/>
        <w:rPr>
          <w:rFonts w:eastAsia="Calibri" w:cstheme="minorHAnsi"/>
          <w:color w:val="00000A"/>
          <w:lang w:val="pl-PL"/>
        </w:rPr>
      </w:pPr>
      <w:r w:rsidRPr="00F4413D">
        <w:rPr>
          <w:rFonts w:eastAsia="Calibri" w:cstheme="minorHAnsi"/>
          <w:color w:val="00000A"/>
          <w:lang w:val="pl-PL"/>
        </w:rPr>
        <w:t>§3</w:t>
      </w:r>
    </w:p>
    <w:p w14:paraId="45005AD3"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OBOWIĄZKI PRZETWARZAJACEGO</w:t>
      </w:r>
    </w:p>
    <w:p w14:paraId="39A922D9" w14:textId="77777777" w:rsidR="00F4413D" w:rsidRPr="00F4413D" w:rsidRDefault="00F4413D" w:rsidP="00F4413D">
      <w:pPr>
        <w:numPr>
          <w:ilvl w:val="0"/>
          <w:numId w:val="16"/>
        </w:numPr>
        <w:spacing w:before="120" w:line="240" w:lineRule="auto"/>
        <w:ind w:left="360"/>
        <w:jc w:val="both"/>
        <w:rPr>
          <w:rFonts w:eastAsia="Calibri" w:cstheme="minorHAnsi"/>
          <w:color w:val="00000A"/>
          <w:lang w:val="pl-PL"/>
        </w:rPr>
      </w:pPr>
      <w:r w:rsidRPr="00F4413D">
        <w:rPr>
          <w:rFonts w:eastAsia="Calibri" w:cstheme="minorHAnsi"/>
          <w:color w:val="00000A"/>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28AAC2A3"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9F9BEF5"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bookmarkStart w:id="1" w:name="mip34834505"/>
      <w:bookmarkEnd w:id="1"/>
      <w:r w:rsidRPr="00F4413D">
        <w:rPr>
          <w:rFonts w:eastAsia="Times New Roman" w:cstheme="minorHAnsi"/>
          <w:color w:val="00000A"/>
          <w:lang w:val="pl-PL" w:eastAsia="pl-PL"/>
        </w:rPr>
        <w:t>przestrzega warunków korzystania z usług innego podmiotu przetwarzającego na zasadach określonych Umową oraz RODO;</w:t>
      </w:r>
    </w:p>
    <w:p w14:paraId="3D1F8B61"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7E32E1ED"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udostępnia Administratorowi wszelkie informacje niezbędne do wykazania spełnienia obowiązków określonych w przepisach powszechnie obowiązujących oraz umożliwia Administratorowi lub audytorowi upoważnionemu przez Administratora przeprowadzanie audytów, w tym inspekcji </w:t>
      </w:r>
      <w:r w:rsidRPr="00F4413D">
        <w:rPr>
          <w:rFonts w:eastAsia="Calibri" w:cstheme="minorHAnsi"/>
          <w:bCs/>
          <w:color w:val="00000A"/>
          <w:lang w:val="pl-PL"/>
        </w:rPr>
        <w:t>i przyczynia się do nich</w:t>
      </w:r>
      <w:r w:rsidRPr="00F4413D">
        <w:rPr>
          <w:rFonts w:eastAsia="Times New Roman" w:cstheme="minorHAnsi"/>
          <w:color w:val="00000A"/>
          <w:lang w:val="pl-PL" w:eastAsia="pl-PL"/>
        </w:rPr>
        <w:t>;</w:t>
      </w:r>
    </w:p>
    <w:p w14:paraId="01122B33"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powołał Inspektora Ochrony Danych Osobowych;</w:t>
      </w:r>
    </w:p>
    <w:p w14:paraId="310FFECC" w14:textId="77777777" w:rsidR="00F4413D" w:rsidRPr="00DE2EB2"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DE2EB2">
        <w:rPr>
          <w:rFonts w:eastAsia="Calibri" w:cstheme="minorHAnsi"/>
          <w:color w:val="00000A"/>
          <w:lang w:val="pl-PL"/>
        </w:rPr>
        <w:t>przekazuje dane osobowe do państwa trzeciego lub organizacji międzynarodowej w zakresie niezbędnym do realizacji Umowy Odrębnej; w przypadku konieczności przekazywania danych osobowych poza EOG, Przetwarzający zapewnia, że taki transfer odbywać się będzie zgodnie z obowiązującym prawem, w szczególności na podstawie modelowych klauzul Komisji Europejskiej;</w:t>
      </w:r>
    </w:p>
    <w:p w14:paraId="4DAEA596" w14:textId="77777777" w:rsidR="00F4413D" w:rsidRPr="00F4413D" w:rsidRDefault="00F4413D" w:rsidP="00F4413D">
      <w:pPr>
        <w:spacing w:after="0" w:line="240" w:lineRule="auto"/>
        <w:ind w:left="644"/>
        <w:contextualSpacing/>
        <w:jc w:val="both"/>
        <w:rPr>
          <w:rFonts w:eastAsia="Times New Roman" w:cstheme="minorHAnsi"/>
          <w:color w:val="00000A"/>
          <w:lang w:val="pl-PL" w:eastAsia="pl-PL"/>
        </w:rPr>
      </w:pPr>
    </w:p>
    <w:p w14:paraId="401349CA" w14:textId="77777777" w:rsidR="00F4413D" w:rsidRPr="00F4413D" w:rsidRDefault="00F4413D" w:rsidP="00F4413D">
      <w:pPr>
        <w:numPr>
          <w:ilvl w:val="0"/>
          <w:numId w:val="19"/>
        </w:numPr>
        <w:spacing w:after="0" w:line="240" w:lineRule="auto"/>
        <w:contextualSpacing/>
        <w:jc w:val="both"/>
        <w:rPr>
          <w:rFonts w:eastAsia="Calibri" w:cstheme="minorHAnsi"/>
          <w:color w:val="00000A"/>
          <w:lang w:val="pl-PL"/>
        </w:rPr>
      </w:pPr>
      <w:r w:rsidRPr="00F4413D">
        <w:rPr>
          <w:rFonts w:eastAsia="Calibri" w:cstheme="minorHAnsi"/>
          <w:color w:val="00000A"/>
          <w:lang w:val="pl-PL"/>
        </w:rPr>
        <w:t xml:space="preserve">prowadzi okresowe monitorowanie procesów wewnętrznych i środków technicznych i organizacyjnych, za pomocą których dane są przetwarzane w celu </w:t>
      </w:r>
      <w:proofErr w:type="gramStart"/>
      <w:r w:rsidRPr="00F4413D">
        <w:rPr>
          <w:rFonts w:eastAsia="Calibri" w:cstheme="minorHAnsi"/>
          <w:color w:val="00000A"/>
          <w:lang w:val="pl-PL"/>
        </w:rPr>
        <w:t>zapewnienia</w:t>
      </w:r>
      <w:proofErr w:type="gramEnd"/>
      <w:r w:rsidRPr="00F4413D">
        <w:rPr>
          <w:rFonts w:eastAsia="Calibri" w:cstheme="minorHAnsi"/>
          <w:color w:val="00000A"/>
          <w:lang w:val="pl-PL"/>
        </w:rPr>
        <w:t xml:space="preserve"> aby przetwarzanie danych było zgodne z wymaganiami obowiązującego prawa w zakresie ochrony interesów Administratora, ochrony danych osobowych oraz ochrony praw osoby, której dotyczą dane;</w:t>
      </w:r>
    </w:p>
    <w:p w14:paraId="3F02A7E5" w14:textId="77777777" w:rsidR="00F4413D" w:rsidRPr="00F4413D" w:rsidRDefault="00F4413D" w:rsidP="00F4413D">
      <w:pPr>
        <w:numPr>
          <w:ilvl w:val="0"/>
          <w:numId w:val="19"/>
        </w:numPr>
        <w:spacing w:after="0" w:line="240" w:lineRule="auto"/>
        <w:contextualSpacing/>
        <w:rPr>
          <w:rFonts w:eastAsia="Times New Roman" w:cstheme="minorHAnsi"/>
          <w:color w:val="00000A"/>
          <w:lang w:val="pl-PL" w:eastAsia="pl-PL"/>
        </w:rPr>
      </w:pPr>
      <w:r w:rsidRPr="00F4413D">
        <w:rPr>
          <w:rFonts w:eastAsia="Times New Roman" w:cstheme="minorHAnsi"/>
          <w:color w:val="00000A"/>
          <w:lang w:val="pl-PL" w:eastAsia="pl-PL"/>
        </w:rPr>
        <w:t>niezwłocznie informuje Administratora, jeżeli jego zdaniem wydane mu polecenie stanowi naruszenie przepisów o ochronie danych osobowych;</w:t>
      </w:r>
    </w:p>
    <w:p w14:paraId="63EFCA0A" w14:textId="77777777" w:rsidR="00F4413D" w:rsidRPr="00F4413D" w:rsidRDefault="00F4413D" w:rsidP="00F4413D">
      <w:pPr>
        <w:numPr>
          <w:ilvl w:val="0"/>
          <w:numId w:val="19"/>
        </w:numPr>
        <w:spacing w:after="0" w:line="240" w:lineRule="auto"/>
        <w:contextualSpacing/>
        <w:rPr>
          <w:rFonts w:eastAsia="Times New Roman" w:cstheme="minorHAnsi"/>
          <w:color w:val="00000A"/>
          <w:lang w:val="pl-PL" w:eastAsia="pl-PL"/>
        </w:rPr>
      </w:pPr>
      <w:r w:rsidRPr="00F4413D">
        <w:rPr>
          <w:rFonts w:eastAsia="Times New Roman" w:cstheme="minorHAnsi"/>
          <w:color w:val="00000A"/>
          <w:lang w:val="pl-PL" w:eastAsia="pl-PL"/>
        </w:rPr>
        <w:t>zobowiązuje się do pomocy Administratorowi w wywiązywaniu się z obowiązków określonych w przepisach dotyczących ochrony danych osobowych</w:t>
      </w:r>
    </w:p>
    <w:p w14:paraId="0126D746" w14:textId="77777777" w:rsidR="00F4413D" w:rsidRPr="00F4413D" w:rsidRDefault="00F4413D" w:rsidP="00F4413D">
      <w:pPr>
        <w:numPr>
          <w:ilvl w:val="0"/>
          <w:numId w:val="19"/>
        </w:numPr>
        <w:spacing w:after="0" w:line="240" w:lineRule="auto"/>
        <w:contextualSpacing/>
        <w:rPr>
          <w:rFonts w:eastAsia="Calibri" w:cstheme="minorHAnsi"/>
          <w:color w:val="00000A"/>
          <w:lang w:val="pl-PL"/>
        </w:rPr>
      </w:pPr>
      <w:r w:rsidRPr="00F4413D">
        <w:rPr>
          <w:rFonts w:eastAsia="Times New Roman" w:cstheme="minorHAnsi"/>
          <w:color w:val="00000A"/>
          <w:highlight w:val="white"/>
          <w:lang w:val="pl-PL" w:eastAsia="pl-PL"/>
        </w:rPr>
        <w:t xml:space="preserve">przetwarza dane zgodnie z art. 24 ust 2 – 7 Ustawy z dnia 6 listopada 2008 r. o prawach pacjenta i Rzeczniku Praw a Pacjenta (tj. </w:t>
      </w:r>
      <w:r w:rsidRPr="00F4413D">
        <w:rPr>
          <w:rFonts w:eastAsia="Calibri" w:cstheme="minorHAnsi"/>
          <w:color w:val="00000A"/>
          <w:highlight w:val="white"/>
          <w:lang w:val="pl-PL"/>
        </w:rPr>
        <w:t>Dz.U. z 2017 r. poz. 1318)</w:t>
      </w:r>
      <w:r w:rsidRPr="00F4413D">
        <w:rPr>
          <w:rFonts w:eastAsia="Times New Roman" w:cstheme="minorHAnsi"/>
          <w:color w:val="00000A"/>
          <w:highlight w:val="white"/>
          <w:lang w:val="pl-PL" w:eastAsia="pl-PL"/>
        </w:rPr>
        <w:t>.</w:t>
      </w:r>
    </w:p>
    <w:p w14:paraId="4A1D52A6" w14:textId="77777777" w:rsidR="00F4413D" w:rsidRPr="00F4413D" w:rsidRDefault="00F4413D" w:rsidP="00F4413D">
      <w:pPr>
        <w:numPr>
          <w:ilvl w:val="0"/>
          <w:numId w:val="16"/>
        </w:numPr>
        <w:spacing w:after="0" w:line="240" w:lineRule="auto"/>
        <w:ind w:left="360"/>
        <w:contextualSpacing/>
        <w:jc w:val="both"/>
        <w:rPr>
          <w:rFonts w:eastAsia="Calibri" w:cstheme="minorHAnsi"/>
          <w:color w:val="00000A"/>
          <w:lang w:val="pl-PL"/>
        </w:rPr>
      </w:pPr>
      <w:r w:rsidRPr="00F4413D">
        <w:rPr>
          <w:rFonts w:eastAsia="Times New Roman" w:cstheme="minorHAnsi"/>
          <w:color w:val="00000A"/>
          <w:highlight w:val="white"/>
          <w:lang w:val="pl-PL" w:eastAsia="pl-PL"/>
        </w:rPr>
        <w:lastRenderedPageBreak/>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F4413D">
        <w:rPr>
          <w:rFonts w:eastAsia="Times New Roman" w:cstheme="minorHAnsi"/>
          <w:color w:val="00000A"/>
          <w:lang w:val="pl-PL" w:eastAsia="pl-PL"/>
        </w:rPr>
        <w:t xml:space="preserve">ch bez wyraźnego polecenia Przetwarzającego. </w:t>
      </w:r>
      <w:bookmarkStart w:id="2" w:name="mip34834504"/>
      <w:bookmarkEnd w:id="2"/>
      <w:r w:rsidRPr="00F4413D">
        <w:rPr>
          <w:rFonts w:eastAsia="Times New Roman" w:cstheme="minorHAnsi"/>
          <w:color w:val="00000A"/>
          <w:lang w:val="pl-PL" w:eastAsia="pl-PL"/>
        </w:rPr>
        <w:t xml:space="preserve"> Przetwarzający </w:t>
      </w:r>
      <w:r w:rsidRPr="00F4413D">
        <w:rPr>
          <w:rFonts w:eastAsia="Calibri" w:cstheme="minorHAnsi"/>
          <w:color w:val="00000A"/>
          <w:lang w:val="pl-PL"/>
        </w:rPr>
        <w:t>zobowiązany jest do prowadzenia ewidencji osób wykonujących czynności przy przetwarzaniu danych osobowych</w:t>
      </w:r>
    </w:p>
    <w:p w14:paraId="61F88950" w14:textId="77777777" w:rsidR="00F4413D" w:rsidRPr="00F4413D" w:rsidRDefault="00F4413D" w:rsidP="00F4413D">
      <w:pPr>
        <w:numPr>
          <w:ilvl w:val="0"/>
          <w:numId w:val="16"/>
        </w:numPr>
        <w:spacing w:after="0" w:line="240" w:lineRule="auto"/>
        <w:ind w:left="360"/>
        <w:contextualSpacing/>
        <w:jc w:val="both"/>
        <w:rPr>
          <w:rFonts w:eastAsia="Calibri" w:cstheme="minorHAnsi"/>
          <w:color w:val="00000A"/>
          <w:lang w:val="pl-PL"/>
        </w:rPr>
      </w:pPr>
      <w:r w:rsidRPr="00F4413D">
        <w:rPr>
          <w:rFonts w:eastAsia="Calibri" w:cstheme="minorHAnsi"/>
          <w:iCs/>
          <w:color w:val="00000A"/>
          <w:lang w:val="pl-PL"/>
        </w:rPr>
        <w:t xml:space="preserve">Przetwarzający może </w:t>
      </w:r>
      <w:r w:rsidRPr="00110240">
        <w:rPr>
          <w:rFonts w:eastAsia="Calibri" w:cstheme="minorHAnsi"/>
          <w:iCs/>
          <w:color w:val="00000A"/>
          <w:lang w:val="pl-PL"/>
        </w:rPr>
        <w:t>korzystać z usług innego podmiotu przetwarzającego dane, znajdującego się na liście podmiotów udostępnionej przez Przetwarzającego i załączonej do niniejszej Umowy oraz – w odniesieniu do innych podmiotów spoza listy – jedynie po uzyskaniu uprzedniej pisemnej zgody Administratora pod rygorem nieważności. Korzystanie przez Przetwarzającego z usług innego podmiotu wymaga zapoznania tego podmiotu z Umową oraz zawarcia w formie pisemnej stosownego porozumienia,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16B8B3A8" w14:textId="77777777" w:rsidR="00F4413D" w:rsidRPr="00F4413D" w:rsidRDefault="00F4413D" w:rsidP="00F4413D">
      <w:pPr>
        <w:spacing w:after="0" w:line="240" w:lineRule="auto"/>
        <w:jc w:val="both"/>
        <w:rPr>
          <w:rFonts w:eastAsia="Calibri" w:cstheme="minorHAnsi"/>
          <w:color w:val="00000A"/>
          <w:highlight w:val="yellow"/>
          <w:lang w:val="pl-PL"/>
        </w:rPr>
      </w:pPr>
    </w:p>
    <w:p w14:paraId="46D0F598" w14:textId="77777777" w:rsidR="00F4413D" w:rsidRPr="00F4413D" w:rsidRDefault="00F4413D" w:rsidP="00F4413D">
      <w:pPr>
        <w:spacing w:after="0" w:line="240" w:lineRule="auto"/>
        <w:jc w:val="both"/>
        <w:rPr>
          <w:rFonts w:eastAsia="Calibri" w:cstheme="minorHAnsi"/>
          <w:color w:val="00000A"/>
          <w:lang w:val="pl-PL"/>
        </w:rPr>
      </w:pPr>
      <w:r w:rsidRPr="00F4413D">
        <w:rPr>
          <w:rFonts w:eastAsia="Calibri" w:cstheme="minorHAnsi"/>
          <w:color w:val="00000A"/>
          <w:lang w:val="pl-PL"/>
        </w:rPr>
        <w:t xml:space="preserve">Lub poniższy zapis </w:t>
      </w:r>
      <w:proofErr w:type="gramStart"/>
      <w:r w:rsidRPr="00F4413D">
        <w:rPr>
          <w:rFonts w:eastAsia="Calibri" w:cstheme="minorHAnsi"/>
          <w:color w:val="00000A"/>
          <w:lang w:val="pl-PL"/>
        </w:rPr>
        <w:t>( po</w:t>
      </w:r>
      <w:proofErr w:type="gramEnd"/>
      <w:r w:rsidRPr="00F4413D">
        <w:rPr>
          <w:rFonts w:eastAsia="Calibri" w:cstheme="minorHAnsi"/>
          <w:color w:val="00000A"/>
          <w:lang w:val="pl-PL"/>
        </w:rPr>
        <w:t xml:space="preserve"> przedstawieniu wykazu podmiotów podprzetwarzających.)</w:t>
      </w:r>
    </w:p>
    <w:p w14:paraId="596A9F95" w14:textId="77777777" w:rsidR="00F4413D" w:rsidRPr="00F4413D" w:rsidRDefault="00F4413D" w:rsidP="00F4413D">
      <w:pPr>
        <w:spacing w:after="0" w:line="240" w:lineRule="auto"/>
        <w:jc w:val="both"/>
        <w:rPr>
          <w:rFonts w:eastAsia="Calibri" w:cstheme="minorHAnsi"/>
          <w:color w:val="00000A"/>
          <w:lang w:val="pl-PL"/>
        </w:rPr>
      </w:pPr>
    </w:p>
    <w:p w14:paraId="6A790F63" w14:textId="77777777" w:rsidR="00F4413D" w:rsidRPr="00F4413D" w:rsidRDefault="00F4413D" w:rsidP="00F4413D">
      <w:pPr>
        <w:spacing w:line="276" w:lineRule="auto"/>
        <w:rPr>
          <w:rFonts w:eastAsia="Calibri" w:cstheme="minorHAnsi"/>
          <w:color w:val="00000A"/>
          <w:lang w:val="pl-PL"/>
        </w:rPr>
      </w:pPr>
      <w:r w:rsidRPr="00F4413D">
        <w:rPr>
          <w:rFonts w:eastAsia="Calibri" w:cstheme="minorHAnsi"/>
          <w:color w:val="00000A"/>
          <w:lang w:val="pl-PL" w:eastAsia="pl-PL"/>
        </w:rPr>
        <w:t>Korzystanie przez Przetwarzającego z usług innego podmiotu wymaga zapoznania tego podmiotu z Umową oraz zawarcia w formie pisemnej stosownego porozumienia</w:t>
      </w:r>
      <w:r w:rsidRPr="00F4413D">
        <w:rPr>
          <w:rFonts w:eastAsia="Calibri" w:cstheme="minorHAnsi"/>
          <w:color w:val="00000A"/>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41503742" w14:textId="77777777" w:rsidR="00F4413D" w:rsidRPr="00F4413D" w:rsidRDefault="00F4413D" w:rsidP="00F4413D">
      <w:pPr>
        <w:spacing w:after="120" w:line="276" w:lineRule="auto"/>
        <w:jc w:val="both"/>
        <w:rPr>
          <w:rFonts w:eastAsia="Calibri" w:cstheme="minorHAnsi"/>
          <w:color w:val="00000A"/>
          <w:lang w:val="pl-PL"/>
        </w:rPr>
      </w:pPr>
      <w:r w:rsidRPr="00F4413D">
        <w:rPr>
          <w:rFonts w:eastAsia="Calibri" w:cstheme="minorHAnsi"/>
          <w:color w:val="00000A"/>
          <w:lang w:val="pl-PL"/>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3D64C734"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Wykaz podprzetwarzających, którym Podmiot przetwarzający obecnie zleca czynności, jest dostępny pod adresem ………………………………</w:t>
      </w:r>
    </w:p>
    <w:p w14:paraId="5E3AE2C4"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Administrator Danych niniejszym upoważnia Podmiot przetwarzający do zlecania czynności podmiotom ujętym w wykazie jako podprzetwarzającym.</w:t>
      </w:r>
    </w:p>
    <w:p w14:paraId="141A60FB" w14:textId="373AB436"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w:t>
      </w:r>
      <w:r w:rsidRPr="00110240">
        <w:rPr>
          <w:rFonts w:eastAsia="Calibri" w:cstheme="minorHAnsi"/>
          <w:strike/>
          <w:color w:val="00000A"/>
          <w:lang w:val="pl-PL"/>
        </w:rPr>
        <w:t>3 miesięcy</w:t>
      </w:r>
      <w:r w:rsidRPr="00F4413D">
        <w:rPr>
          <w:rFonts w:eastAsia="Calibri" w:cstheme="minorHAnsi"/>
          <w:color w:val="00000A"/>
          <w:lang w:val="pl-PL"/>
        </w:rPr>
        <w:t xml:space="preserve"> </w:t>
      </w:r>
      <w:r w:rsidR="00110240" w:rsidRPr="00110240">
        <w:rPr>
          <w:rFonts w:eastAsia="Calibri" w:cstheme="minorHAnsi"/>
          <w:b/>
          <w:bCs/>
          <w:color w:val="00000A"/>
          <w:lang w:val="pl-PL"/>
        </w:rPr>
        <w:t>14 dni</w:t>
      </w:r>
      <w:r w:rsidR="00110240">
        <w:rPr>
          <w:rFonts w:eastAsia="Calibri" w:cstheme="minorHAnsi"/>
          <w:color w:val="00000A"/>
          <w:lang w:val="pl-PL"/>
        </w:rPr>
        <w:t xml:space="preserve"> </w:t>
      </w:r>
      <w:r w:rsidRPr="00F4413D">
        <w:rPr>
          <w:rFonts w:eastAsia="Calibri" w:cstheme="minorHAnsi"/>
          <w:color w:val="00000A"/>
          <w:lang w:val="pl-PL"/>
        </w:rPr>
        <w:t xml:space="preserve">od otrzymania takich informacji. </w:t>
      </w:r>
    </w:p>
    <w:p w14:paraId="5307469D"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zgłoszenia zastrzeżeń przez administratora danych, Administrator Danych przedstawi Podmiotowi przetwarzającemu szczegółowe informacje o przyczynach zastrzeżeń. </w:t>
      </w:r>
    </w:p>
    <w:p w14:paraId="592CCF2C"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Po zgłoszeniu zastrzeżeń Podmiot przetwarzający może według własnego uznania</w:t>
      </w:r>
    </w:p>
    <w:p w14:paraId="2714B888" w14:textId="77777777" w:rsidR="00F4413D" w:rsidRPr="00F4413D" w:rsidRDefault="00F4413D" w:rsidP="00F4413D">
      <w:pPr>
        <w:numPr>
          <w:ilvl w:val="0"/>
          <w:numId w:val="26"/>
        </w:numPr>
        <w:suppressAutoHyphens/>
        <w:spacing w:after="120" w:line="240" w:lineRule="auto"/>
        <w:ind w:left="993" w:hanging="426"/>
        <w:contextualSpacing/>
        <w:jc w:val="both"/>
        <w:rPr>
          <w:rFonts w:eastAsia="Times New Roman" w:cstheme="minorHAnsi"/>
          <w:color w:val="00000A"/>
          <w:lang w:val="pl-PL" w:eastAsia="de-DE"/>
        </w:rPr>
      </w:pPr>
      <w:r w:rsidRPr="00F4413D">
        <w:rPr>
          <w:rFonts w:eastAsia="Times New Roman" w:cstheme="minorHAnsi"/>
          <w:color w:val="00000A"/>
          <w:lang w:val="pl-PL" w:eastAsia="de-DE"/>
        </w:rPr>
        <w:lastRenderedPageBreak/>
        <w:t>zaproponować innego podprzetwarzającego w miejsce odrzuconego podprzetwarzającego; lub</w:t>
      </w:r>
    </w:p>
    <w:p w14:paraId="60F8024F" w14:textId="77777777" w:rsidR="00F4413D" w:rsidRPr="00F4413D" w:rsidRDefault="00F4413D" w:rsidP="00F4413D">
      <w:pPr>
        <w:numPr>
          <w:ilvl w:val="0"/>
          <w:numId w:val="26"/>
        </w:numPr>
        <w:suppressAutoHyphens/>
        <w:spacing w:after="120" w:line="240" w:lineRule="auto"/>
        <w:ind w:left="993" w:hanging="426"/>
        <w:contextualSpacing/>
        <w:jc w:val="both"/>
        <w:rPr>
          <w:rFonts w:eastAsia="Times New Roman" w:cstheme="minorHAnsi"/>
          <w:color w:val="00000A"/>
          <w:lang w:val="pl-PL" w:eastAsia="de-DE"/>
        </w:rPr>
      </w:pPr>
      <w:r w:rsidRPr="00F4413D">
        <w:rPr>
          <w:rFonts w:eastAsia="Times New Roman" w:cstheme="minorHAnsi"/>
          <w:color w:val="00000A"/>
          <w:lang w:val="pl-PL" w:eastAsia="de-DE"/>
        </w:rPr>
        <w:t>podjąć działania w celu rozwiązania problemów zgłoszonych przez Administratora danych, które wyeliminują jego zastrzeżenia.</w:t>
      </w:r>
    </w:p>
    <w:p w14:paraId="257D86CA"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5BA8B10C"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19D0601"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 </w:t>
      </w:r>
    </w:p>
    <w:p w14:paraId="2FFC3CBD" w14:textId="77777777" w:rsidR="00F4413D" w:rsidRPr="00F4413D" w:rsidRDefault="00F4413D" w:rsidP="00F4413D">
      <w:pPr>
        <w:spacing w:after="0" w:line="240" w:lineRule="auto"/>
        <w:rPr>
          <w:rFonts w:eastAsia="Times New Roman" w:cstheme="minorHAnsi"/>
          <w:color w:val="00000A"/>
          <w:lang w:val="pl-PL" w:eastAsia="pl-PL"/>
        </w:rPr>
      </w:pPr>
    </w:p>
    <w:p w14:paraId="7AB2F98B"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4</w:t>
      </w:r>
    </w:p>
    <w:p w14:paraId="3F1C565D"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3D29F3D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WSPÓŁPRACA STRON I OBOWIĄZEK POWIADAMIANIA ADMINISTRATORA</w:t>
      </w:r>
    </w:p>
    <w:p w14:paraId="0D7C78F1"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7B38765C"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4021AC32"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66D7CEE8"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bookmarkStart w:id="3" w:name="mip34834510"/>
      <w:bookmarkEnd w:id="3"/>
      <w:r w:rsidRPr="00F4413D">
        <w:rPr>
          <w:rFonts w:eastAsia="Times New Roman" w:cstheme="minorHAnsi"/>
          <w:color w:val="00000A"/>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002984D5"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53D99E18"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5E92D9D5" w14:textId="77777777" w:rsidR="00F4413D" w:rsidRPr="00F4413D" w:rsidRDefault="00F4413D" w:rsidP="00F4413D">
      <w:pPr>
        <w:spacing w:after="0" w:line="240" w:lineRule="auto"/>
        <w:ind w:left="360"/>
        <w:contextualSpacing/>
        <w:rPr>
          <w:rFonts w:eastAsia="Times New Roman" w:cstheme="minorHAnsi"/>
          <w:color w:val="00000A"/>
          <w:lang w:val="pl-PL" w:eastAsia="pl-PL"/>
        </w:rPr>
      </w:pPr>
    </w:p>
    <w:p w14:paraId="42BBA3C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5</w:t>
      </w:r>
    </w:p>
    <w:p w14:paraId="33881777"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UPRAWNIENIA KONTROLNE ADMINISTRATORA</w:t>
      </w:r>
    </w:p>
    <w:p w14:paraId="06F8ECDA"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16A318A7"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Administrator danych zgodnie z art. 28 ust. 3 pkt h) RODO ma prawo kontroli, czy środki zastosowane przez Przetwarzającego przy przetwarzaniu i zabezpieczeniu powierzonych danych </w:t>
      </w:r>
      <w:r w:rsidRPr="00F4413D">
        <w:rPr>
          <w:rFonts w:eastAsia="Calibri" w:cstheme="minorHAnsi"/>
          <w:color w:val="00000A"/>
          <w:lang w:val="pl-PL" w:eastAsia="ar-SA"/>
        </w:rPr>
        <w:lastRenderedPageBreak/>
        <w:t xml:space="preserve">osobowych spełniają postanowienia Umowy </w:t>
      </w:r>
      <w:r w:rsidRPr="00F4413D">
        <w:rPr>
          <w:rFonts w:eastAsia="Calibri" w:cstheme="minorHAnsi"/>
          <w:iCs/>
          <w:color w:val="00000A"/>
          <w:lang w:val="pl-PL" w:eastAsia="ar-SA"/>
        </w:rPr>
        <w:t>poprzez zwracanie się do Przetwarzającego o udzielenie pisemnych informacji w tym zakresie.</w:t>
      </w:r>
    </w:p>
    <w:p w14:paraId="09F56DA7"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Administrator danych realizować będzie prawo kontroli w godzinach pracy Przetwarzającego i z minimum 3 dniowym jego uprzedzeniem.</w:t>
      </w:r>
    </w:p>
    <w:p w14:paraId="277C4EE0"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Przetwarzający zobowiązuje się do usunięcia uchybień stwierdzonych podczas kontroli w terminie wskazanym przez Administratora, nie dłuższym niż 7 </w:t>
      </w:r>
      <w:proofErr w:type="gramStart"/>
      <w:r w:rsidRPr="00F4413D">
        <w:rPr>
          <w:rFonts w:eastAsia="Calibri" w:cstheme="minorHAnsi"/>
          <w:color w:val="00000A"/>
          <w:lang w:val="pl-PL" w:eastAsia="ar-SA"/>
        </w:rPr>
        <w:t>dni .</w:t>
      </w:r>
      <w:proofErr w:type="gramEnd"/>
    </w:p>
    <w:p w14:paraId="66EAAB7C" w14:textId="77777777" w:rsidR="00F4413D" w:rsidRPr="00F4413D" w:rsidRDefault="00F4413D" w:rsidP="00F4413D">
      <w:pPr>
        <w:numPr>
          <w:ilvl w:val="0"/>
          <w:numId w:val="21"/>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Brak skorzystania z uprawnienia do kontroli nie zwalnia ani nie umniejsza odpowiedzialności Przetwarzającego za należyte wykonanie umowy i obowiązków określonych prawem.</w:t>
      </w:r>
    </w:p>
    <w:p w14:paraId="53C1922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4410E7C4"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§6 </w:t>
      </w:r>
    </w:p>
    <w:p w14:paraId="57981ED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OBOWIĄZEK ZACHOWANIA TAJEMNICY</w:t>
      </w:r>
    </w:p>
    <w:p w14:paraId="01E5349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511F6E0E"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Przetwarzający zobowiązuje się do bezterminowego zachowania w tajemnicy wszelkich informacji, wynikających z Umowy </w:t>
      </w:r>
      <w:proofErr w:type="spellStart"/>
      <w:r w:rsidRPr="00F4413D">
        <w:rPr>
          <w:rFonts w:eastAsia="Calibri" w:cstheme="minorHAnsi"/>
          <w:color w:val="00000A"/>
          <w:lang w:val="pl-PL" w:eastAsia="ar-SA"/>
        </w:rPr>
        <w:t>tj</w:t>
      </w:r>
      <w:proofErr w:type="spellEnd"/>
      <w:r w:rsidRPr="00F4413D">
        <w:rPr>
          <w:rFonts w:eastAsia="Calibri" w:cstheme="minorHAnsi"/>
          <w:color w:val="00000A"/>
          <w:lang w:val="pl-PL" w:eastAsia="ar-SA"/>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F4413D">
        <w:rPr>
          <w:rFonts w:eastAsia="Calibri" w:cstheme="minorHAnsi"/>
          <w:color w:val="00000A"/>
          <w:highlight w:val="white"/>
          <w:lang w:val="pl-PL" w:eastAsia="ar-SA"/>
        </w:rPr>
        <w:t>Obowiązek zachowania tajemnicy obowiązuje również po śmierci pacjenta.</w:t>
      </w:r>
    </w:p>
    <w:p w14:paraId="3DCDE9D4"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1F903339"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Strony zobowiązują się do dołożenia wszelkich starań w celu zapewnienia, aby środki łączności wykorzystywane do odbioru, przekazywania oraz przechowywania danych gwarantowały zabezpieczenie danych w tym w szczególności danych osobowych powierzonych do </w:t>
      </w:r>
      <w:proofErr w:type="gramStart"/>
      <w:r w:rsidRPr="00F4413D">
        <w:rPr>
          <w:rFonts w:eastAsia="Calibri" w:cstheme="minorHAnsi"/>
          <w:color w:val="00000A"/>
          <w:lang w:val="pl-PL" w:eastAsia="ar-SA"/>
        </w:rPr>
        <w:t>przetwarzania,  przed</w:t>
      </w:r>
      <w:proofErr w:type="gramEnd"/>
      <w:r w:rsidRPr="00F4413D">
        <w:rPr>
          <w:rFonts w:eastAsia="Calibri" w:cstheme="minorHAnsi"/>
          <w:color w:val="00000A"/>
          <w:lang w:val="pl-PL" w:eastAsia="ar-SA"/>
        </w:rPr>
        <w:t xml:space="preserve"> dostępem osób trzecich nieupoważnionych do zapoznania się z ich treścią.</w:t>
      </w:r>
    </w:p>
    <w:p w14:paraId="7A09D6F0"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6687AF1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7</w:t>
      </w:r>
    </w:p>
    <w:p w14:paraId="7E5519E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ODPOWIEDZIALNOŚĆ </w:t>
      </w:r>
    </w:p>
    <w:p w14:paraId="21D0ED72"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6731FF8F"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0426064A"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41CC0998" w14:textId="59AE874C"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Jeżeli jakakolwiek osoba, której dane osobowe zostały powierzone w wyniku Umowy, wystąpi wobec Administratora z jakimikolwiek roszczeniami z tego tytułu, </w:t>
      </w:r>
      <w:r w:rsidR="005F7B7A" w:rsidRPr="00F4413D">
        <w:rPr>
          <w:rFonts w:eastAsia="Arial" w:cstheme="minorHAnsi"/>
          <w:bCs/>
          <w:color w:val="000000"/>
          <w:lang w:val="pl-PL" w:eastAsia="hi-IN" w:bidi="hi-IN"/>
        </w:rPr>
        <w:t>Administrator zawiadomi</w:t>
      </w:r>
      <w:r w:rsidRPr="00F4413D">
        <w:rPr>
          <w:rFonts w:eastAsia="Arial" w:cstheme="minorHAnsi"/>
          <w:bCs/>
          <w:color w:val="000000"/>
          <w:lang w:val="pl-PL" w:eastAsia="hi-IN" w:bidi="hi-IN"/>
        </w:rPr>
        <w:t xml:space="preserve">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w:t>
      </w:r>
      <w:r w:rsidRPr="00F4413D">
        <w:rPr>
          <w:rFonts w:eastAsia="Arial" w:cstheme="minorHAnsi"/>
          <w:bCs/>
          <w:color w:val="000000"/>
          <w:lang w:val="pl-PL" w:eastAsia="hi-IN" w:bidi="hi-IN"/>
        </w:rPr>
        <w:lastRenderedPageBreak/>
        <w:t xml:space="preserve">pokryje wszelkie koszty z tego tytułu jak i odszkodowania związane z roszczeniem osoby trzeciej, w tym poniesione uprzednio przez Administratora </w:t>
      </w:r>
      <w:r w:rsidRPr="00F4413D">
        <w:rPr>
          <w:rFonts w:eastAsia="Arial" w:cstheme="minorHAnsi"/>
          <w:color w:val="000000"/>
          <w:lang w:val="pl-PL" w:eastAsia="hi-IN" w:bidi="hi-IN"/>
        </w:rPr>
        <w:t xml:space="preserve">na zasadach wynikających z </w:t>
      </w:r>
      <w:proofErr w:type="spellStart"/>
      <w:r w:rsidRPr="00F4413D">
        <w:rPr>
          <w:rFonts w:eastAsia="Arial" w:cstheme="minorHAnsi"/>
          <w:color w:val="000000"/>
          <w:lang w:val="pl-PL" w:eastAsia="hi-IN" w:bidi="hi-IN"/>
        </w:rPr>
        <w:t>kc</w:t>
      </w:r>
      <w:proofErr w:type="spellEnd"/>
    </w:p>
    <w:p w14:paraId="4B98D559"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W przypadku gdy w wyniku niewykonania lub nienależytego wykonania Umowy lub naruszenia przepisów prawa przez Przetwarzającego, Administrator   będzie zobowiązany na podstawie przepisów prawa lub decyzji organu publicznego do podjęcia określonych </w:t>
      </w:r>
      <w:proofErr w:type="gramStart"/>
      <w:r w:rsidRPr="00F4413D">
        <w:rPr>
          <w:rFonts w:eastAsia="Arial" w:cstheme="minorHAnsi"/>
          <w:bCs/>
          <w:color w:val="000000"/>
          <w:lang w:val="pl-PL" w:eastAsia="hi-IN" w:bidi="hi-IN"/>
        </w:rPr>
        <w:t>czynności  (</w:t>
      </w:r>
      <w:proofErr w:type="gramEnd"/>
      <w:r w:rsidRPr="00F4413D">
        <w:rPr>
          <w:rFonts w:eastAsia="Arial" w:cstheme="minorHAnsi"/>
          <w:bCs/>
          <w:color w:val="000000"/>
          <w:lang w:val="pl-PL" w:eastAsia="hi-IN" w:bidi="hi-IN"/>
        </w:rPr>
        <w:t>np. konieczność zawiadomienia  osób o naruszeniu ochrony ich danych osobowych), na żądanie Administratora, Przetwarzający wykona te czynności w imieniu Administratora.</w:t>
      </w:r>
    </w:p>
    <w:p w14:paraId="413D9BF6"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7395040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 8 </w:t>
      </w:r>
    </w:p>
    <w:p w14:paraId="36C894AD"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OBOWIĄZKI ADMINISTRATORA</w:t>
      </w:r>
    </w:p>
    <w:p w14:paraId="47FC8EBC"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3EFC8CA0" w14:textId="77777777" w:rsidR="00F4413D" w:rsidRPr="00F4413D" w:rsidRDefault="00F4413D" w:rsidP="00F4413D">
      <w:pPr>
        <w:numPr>
          <w:ilvl w:val="0"/>
          <w:numId w:val="22"/>
        </w:numPr>
        <w:shd w:val="clear" w:color="auto" w:fill="FFFFFF"/>
        <w:suppressAutoHyphens/>
        <w:spacing w:after="0" w:line="240" w:lineRule="auto"/>
        <w:jc w:val="both"/>
        <w:rPr>
          <w:rFonts w:eastAsia="Calibri" w:cstheme="minorHAnsi"/>
          <w:color w:val="00000A"/>
          <w:lang w:val="pl-PL" w:eastAsia="ar-SA"/>
        </w:rPr>
      </w:pPr>
      <w:r w:rsidRPr="00F4413D">
        <w:rPr>
          <w:rFonts w:eastAsia="Calibri" w:cstheme="minorHAnsi"/>
          <w:color w:val="00000A"/>
          <w:lang w:val="pl-PL" w:eastAsia="ar-SA"/>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79ABB727" w14:textId="77777777" w:rsidR="00F4413D" w:rsidRPr="00F4413D" w:rsidRDefault="00F4413D" w:rsidP="00F4413D">
      <w:pPr>
        <w:numPr>
          <w:ilvl w:val="0"/>
          <w:numId w:val="22"/>
        </w:numPr>
        <w:shd w:val="clear" w:color="auto" w:fill="FFFFFF"/>
        <w:suppressAutoHyphens/>
        <w:spacing w:after="0" w:line="240" w:lineRule="auto"/>
        <w:jc w:val="both"/>
        <w:rPr>
          <w:rFonts w:eastAsia="Calibri" w:cstheme="minorHAnsi"/>
          <w:color w:val="00000A"/>
          <w:lang w:val="pl-PL" w:eastAsia="ar-SA"/>
        </w:rPr>
      </w:pPr>
      <w:r w:rsidRPr="00F4413D">
        <w:rPr>
          <w:rFonts w:eastAsia="Calibri" w:cstheme="minorHAnsi"/>
          <w:color w:val="00000A"/>
          <w:lang w:val="pl-PL" w:eastAsia="ar-SA"/>
        </w:rPr>
        <w:t>Administrator na wniosek Przetwarzającego przekaże wszelką dokumentację niezbędną i istotną dla procesów przetwarzania danych osobowych na podstawie Umowy.</w:t>
      </w:r>
    </w:p>
    <w:p w14:paraId="4B9E5BFD" w14:textId="77777777" w:rsidR="00F4413D" w:rsidRPr="00F4413D" w:rsidRDefault="00F4413D" w:rsidP="00F4413D">
      <w:pPr>
        <w:shd w:val="clear" w:color="auto" w:fill="FFFFFF"/>
        <w:suppressAutoHyphens/>
        <w:spacing w:after="0" w:line="240" w:lineRule="auto"/>
        <w:ind w:left="360"/>
        <w:jc w:val="both"/>
        <w:rPr>
          <w:rFonts w:ascii="Calibri" w:eastAsia="Calibri" w:hAnsi="Calibri" w:cs="Calibri"/>
          <w:color w:val="00000A"/>
          <w:lang w:val="pl-PL" w:eastAsia="ar-SA"/>
        </w:rPr>
      </w:pPr>
    </w:p>
    <w:p w14:paraId="153BC677"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p>
    <w:p w14:paraId="313976A2"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r w:rsidRPr="00F4413D">
        <w:rPr>
          <w:rFonts w:ascii="Calibri" w:eastAsia="Calibri" w:hAnsi="Calibri" w:cs="Calibri"/>
          <w:color w:val="00000A"/>
          <w:lang w:val="pl-PL"/>
        </w:rPr>
        <w:t>§ 9</w:t>
      </w:r>
    </w:p>
    <w:p w14:paraId="0488EF8F"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r w:rsidRPr="00F4413D">
        <w:rPr>
          <w:rFonts w:ascii="Calibri" w:eastAsia="Calibri" w:hAnsi="Calibri" w:cs="Calibri"/>
          <w:color w:val="00000A"/>
          <w:lang w:val="pl-PL"/>
        </w:rPr>
        <w:t>POSTANOWIENIA KOŃCOWE</w:t>
      </w:r>
    </w:p>
    <w:p w14:paraId="145AF819"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p>
    <w:p w14:paraId="00ECA4F0"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Wszelkie zmiany oraz uzupełnienia Umowy wymagają formy pisemnej pod rygorem nieważności.</w:t>
      </w:r>
    </w:p>
    <w:p w14:paraId="1180341A"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Umowa Powierzenia Przetwarzania Danych obowiązuje bezterminowo.</w:t>
      </w:r>
    </w:p>
    <w:p w14:paraId="7E5B83AA"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Umowa podlega prawu polskiemu. Spory związane z wykonywaniem Umowy rozstrzygane będą przez Sąd powszechny według właściwości miejscowej Administratora.</w:t>
      </w:r>
    </w:p>
    <w:p w14:paraId="17D6FB45"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Umowę sporządzono w dwóch jednobrzmiących egzemplarzach, po jednym dla Administratora i Przetwarzającego.</w:t>
      </w:r>
    </w:p>
    <w:p w14:paraId="2D725485" w14:textId="77777777" w:rsidR="00F4413D" w:rsidRPr="00F4413D" w:rsidRDefault="00F4413D" w:rsidP="00F4413D">
      <w:pPr>
        <w:tabs>
          <w:tab w:val="left" w:pos="567"/>
        </w:tabs>
        <w:spacing w:after="120" w:line="240" w:lineRule="auto"/>
        <w:ind w:left="454"/>
        <w:jc w:val="both"/>
        <w:rPr>
          <w:rFonts w:ascii="Calibri" w:eastAsia="Calibri" w:hAnsi="Calibri" w:cs="Calibri"/>
          <w:color w:val="00000A"/>
          <w:lang w:val="pl-PL"/>
        </w:rPr>
      </w:pPr>
      <w:r w:rsidRPr="00F4413D">
        <w:rPr>
          <w:rFonts w:ascii="Calibri" w:eastAsia="Calibri" w:hAnsi="Calibri" w:cs="Calibri"/>
          <w:color w:val="00000A"/>
          <w:lang w:val="pl-PL"/>
        </w:rPr>
        <w:t xml:space="preserve">   </w:t>
      </w:r>
    </w:p>
    <w:p w14:paraId="16212C9D" w14:textId="77777777" w:rsidR="00F4413D" w:rsidRPr="00F4413D" w:rsidRDefault="00F4413D" w:rsidP="00F4413D">
      <w:pPr>
        <w:tabs>
          <w:tab w:val="left" w:pos="567"/>
        </w:tabs>
        <w:spacing w:after="120" w:line="240" w:lineRule="auto"/>
        <w:ind w:left="454"/>
        <w:jc w:val="both"/>
        <w:rPr>
          <w:rFonts w:ascii="Calibri" w:eastAsia="Calibri" w:hAnsi="Calibri" w:cs="Calibri"/>
          <w:color w:val="00000A"/>
          <w:lang w:val="pl-PL"/>
        </w:rPr>
      </w:pPr>
    </w:p>
    <w:p w14:paraId="11B942A7" w14:textId="77777777" w:rsidR="00F4413D" w:rsidRPr="00F4413D" w:rsidRDefault="00F4413D" w:rsidP="00F4413D">
      <w:pPr>
        <w:tabs>
          <w:tab w:val="left" w:pos="567"/>
        </w:tabs>
        <w:spacing w:after="120" w:line="240" w:lineRule="auto"/>
        <w:ind w:left="454"/>
        <w:jc w:val="center"/>
        <w:rPr>
          <w:rFonts w:ascii="Calibri" w:eastAsia="Calibri" w:hAnsi="Calibri" w:cs="Calibri"/>
          <w:color w:val="00000A"/>
          <w:lang w:val="pl-PL"/>
        </w:rPr>
      </w:pPr>
      <w:r w:rsidRPr="00F4413D">
        <w:rPr>
          <w:rFonts w:ascii="Calibri" w:eastAsia="Calibri" w:hAnsi="Calibri" w:cs="Calibri"/>
          <w:color w:val="00000A"/>
          <w:lang w:val="pl-PL"/>
        </w:rPr>
        <w:t>…………………………………..</w:t>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t>…………………………………..</w:t>
      </w:r>
    </w:p>
    <w:p w14:paraId="0B3EBC50" w14:textId="77777777" w:rsidR="00F4413D" w:rsidRPr="00F4413D" w:rsidRDefault="00F4413D" w:rsidP="00F4413D">
      <w:pPr>
        <w:tabs>
          <w:tab w:val="left" w:pos="567"/>
        </w:tabs>
        <w:spacing w:after="120" w:line="240" w:lineRule="auto"/>
        <w:ind w:left="454"/>
        <w:jc w:val="center"/>
        <w:rPr>
          <w:rFonts w:ascii="Calibri" w:eastAsia="Calibri" w:hAnsi="Calibri" w:cs="Calibri"/>
          <w:color w:val="00000A"/>
          <w:lang w:val="pl-PL"/>
        </w:rPr>
      </w:pPr>
      <w:r w:rsidRPr="00F4413D">
        <w:rPr>
          <w:rFonts w:ascii="Calibri" w:eastAsia="Calibri" w:hAnsi="Calibri" w:cs="Calibri"/>
          <w:color w:val="00000A"/>
          <w:lang w:val="pl-PL"/>
        </w:rPr>
        <w:t>Administrator</w:t>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t xml:space="preserve">       Przetwarzający</w:t>
      </w:r>
    </w:p>
    <w:p w14:paraId="6F0DDB85" w14:textId="77777777" w:rsidR="00DE7A95" w:rsidRPr="00F4413D" w:rsidRDefault="00DE7A95" w:rsidP="00DE7A95">
      <w:pPr>
        <w:suppressAutoHyphens/>
        <w:spacing w:after="0" w:line="240" w:lineRule="auto"/>
        <w:jc w:val="both"/>
        <w:rPr>
          <w:rFonts w:ascii="Calibri" w:eastAsia="Droid Sans Fallback" w:hAnsi="Calibri" w:cs="Calibri"/>
          <w:kern w:val="2"/>
          <w:lang w:val="pl-PL" w:eastAsia="zh-CN"/>
        </w:rPr>
      </w:pPr>
    </w:p>
    <w:p w14:paraId="120B41CB" w14:textId="77777777" w:rsidR="00DE7A95" w:rsidRPr="00DE7A95" w:rsidRDefault="00DE7A95" w:rsidP="00DE7A95">
      <w:pPr>
        <w:pageBreakBefore/>
        <w:suppressAutoHyphens/>
        <w:spacing w:after="0" w:line="240" w:lineRule="auto"/>
        <w:rPr>
          <w:rFonts w:ascii="Calibri" w:eastAsia="Droid Sans Fallback" w:hAnsi="Calibri" w:cs="Calibri"/>
          <w:b/>
          <w:i/>
          <w:iCs/>
          <w:kern w:val="2"/>
          <w:lang w:val="pl-PL" w:eastAsia="zh-CN"/>
        </w:rPr>
      </w:pPr>
    </w:p>
    <w:p w14:paraId="54E7BE05"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ab/>
      </w:r>
      <w:r w:rsidRPr="00DE7A95">
        <w:rPr>
          <w:rFonts w:ascii="Calibri" w:eastAsia="Droid Sans Fallback" w:hAnsi="Calibri" w:cs="Calibri"/>
          <w:b/>
          <w:kern w:val="2"/>
          <w:lang w:val="pl-PL" w:eastAsia="zh-CN"/>
        </w:rPr>
        <w:t>Załącznik nr 4 do Umowy</w:t>
      </w:r>
    </w:p>
    <w:p w14:paraId="5971A546"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kern w:val="2"/>
          <w:lang w:val="pl-PL" w:eastAsia="zh-CN"/>
        </w:rPr>
        <w:t>…………</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dnia………………….</w:t>
      </w:r>
    </w:p>
    <w:p w14:paraId="77DE5800"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WZÓR PROTOKOŁU ODBIORU ILOŚCIOWEGO SPRZĘTU MEDYCZNEGO</w:t>
      </w:r>
    </w:p>
    <w:p w14:paraId="27E2F595"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1. </w:t>
      </w:r>
      <w:r w:rsidRPr="00DE7A95">
        <w:rPr>
          <w:rFonts w:ascii="Calibri" w:eastAsia="Droid Sans Fallback" w:hAnsi="Calibri" w:cs="Calibri"/>
          <w:b/>
          <w:bCs/>
          <w:kern w:val="2"/>
          <w:lang w:val="pl-PL" w:eastAsia="zh-CN"/>
        </w:rPr>
        <w:t>ZAMAWIAJĄCY</w:t>
      </w:r>
    </w:p>
    <w:p w14:paraId="48F41917"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57735787"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reprezentowany przez:</w:t>
      </w:r>
    </w:p>
    <w:p w14:paraId="7EF1BD84"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1B006B3D"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r w:rsidRPr="00DE7A95">
        <w:rPr>
          <w:rFonts w:ascii="Calibri" w:eastAsia="Droid Sans Fallback" w:hAnsi="Calibri" w:cs="Calibri"/>
          <w:i/>
          <w:kern w:val="2"/>
          <w:lang w:val="pl-PL" w:eastAsia="zh-CN"/>
        </w:rPr>
        <w:t xml:space="preserve">potwierdza dostarczenie przez Wykonawcę …..........................sprzętu zgodnie z umową nr   …................ </w:t>
      </w:r>
    </w:p>
    <w:p w14:paraId="7A1EC76B"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z dnia ….............. </w:t>
      </w:r>
    </w:p>
    <w:p w14:paraId="09D53FEC"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p>
    <w:p w14:paraId="5501F183" w14:textId="77777777" w:rsidR="00DE7A95" w:rsidRPr="00DE7A95" w:rsidRDefault="00DE7A95" w:rsidP="00DE7A95">
      <w:pPr>
        <w:tabs>
          <w:tab w:val="left" w:pos="232"/>
        </w:tabs>
        <w:suppressAutoHyphens/>
        <w:spacing w:after="0" w:line="240" w:lineRule="auto"/>
        <w:jc w:val="both"/>
        <w:rPr>
          <w:rFonts w:ascii="Calibri" w:eastAsia="Droid Sans Fallback" w:hAnsi="Calibri" w:cs="Calibri"/>
          <w:i/>
          <w:kern w:val="2"/>
          <w:lang w:val="pl-PL" w:eastAsia="zh-CN"/>
        </w:rPr>
      </w:pPr>
    </w:p>
    <w:tbl>
      <w:tblPr>
        <w:tblW w:w="9701" w:type="dxa"/>
        <w:tblInd w:w="-190" w:type="dxa"/>
        <w:tblLayout w:type="fixed"/>
        <w:tblLook w:val="0000" w:firstRow="0" w:lastRow="0" w:firstColumn="0" w:lastColumn="0" w:noHBand="0" w:noVBand="0"/>
      </w:tblPr>
      <w:tblGrid>
        <w:gridCol w:w="582"/>
        <w:gridCol w:w="3236"/>
        <w:gridCol w:w="960"/>
        <w:gridCol w:w="2327"/>
        <w:gridCol w:w="2596"/>
      </w:tblGrid>
      <w:tr w:rsidR="00DE7A95" w:rsidRPr="00DE7A95" w14:paraId="460C4535" w14:textId="77777777" w:rsidTr="005D1E75">
        <w:trPr>
          <w:trHeight w:val="30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469B11F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Szczegółowe zestawienie dostarczonych urządzeń</w:t>
            </w:r>
          </w:p>
        </w:tc>
      </w:tr>
      <w:tr w:rsidR="00DE7A95" w:rsidRPr="00DE7A95" w14:paraId="0E0899AB" w14:textId="77777777" w:rsidTr="005D1E75">
        <w:trPr>
          <w:trHeight w:val="300"/>
        </w:trPr>
        <w:tc>
          <w:tcPr>
            <w:tcW w:w="582" w:type="dxa"/>
            <w:tcBorders>
              <w:left w:val="single" w:sz="4" w:space="0" w:color="000000"/>
              <w:bottom w:val="single" w:sz="4" w:space="0" w:color="000000"/>
            </w:tcBorders>
            <w:shd w:val="clear" w:color="auto" w:fill="auto"/>
          </w:tcPr>
          <w:p w14:paraId="5FC7E95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Lp.</w:t>
            </w:r>
          </w:p>
        </w:tc>
        <w:tc>
          <w:tcPr>
            <w:tcW w:w="3236" w:type="dxa"/>
            <w:tcBorders>
              <w:left w:val="single" w:sz="4" w:space="0" w:color="000000"/>
              <w:bottom w:val="single" w:sz="4" w:space="0" w:color="000000"/>
            </w:tcBorders>
            <w:shd w:val="clear" w:color="auto" w:fill="auto"/>
          </w:tcPr>
          <w:p w14:paraId="13501F8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Nazwa urządzenia</w:t>
            </w:r>
          </w:p>
        </w:tc>
        <w:tc>
          <w:tcPr>
            <w:tcW w:w="960" w:type="dxa"/>
            <w:tcBorders>
              <w:left w:val="single" w:sz="4" w:space="0" w:color="000000"/>
              <w:bottom w:val="single" w:sz="4" w:space="0" w:color="000000"/>
            </w:tcBorders>
            <w:shd w:val="clear" w:color="auto" w:fill="auto"/>
          </w:tcPr>
          <w:p w14:paraId="03D54A5E" w14:textId="77777777" w:rsidR="00DE7A95" w:rsidRPr="00DE7A95" w:rsidRDefault="00DE7A95" w:rsidP="00DE7A95">
            <w:pPr>
              <w:suppressAutoHyphens/>
              <w:spacing w:after="0" w:line="240" w:lineRule="auto"/>
              <w:ind w:left="422" w:hanging="422"/>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Typ  </w:t>
            </w:r>
          </w:p>
        </w:tc>
        <w:tc>
          <w:tcPr>
            <w:tcW w:w="2327" w:type="dxa"/>
            <w:tcBorders>
              <w:left w:val="single" w:sz="4" w:space="0" w:color="000000"/>
              <w:bottom w:val="single" w:sz="4" w:space="0" w:color="000000"/>
            </w:tcBorders>
            <w:shd w:val="clear" w:color="auto" w:fill="auto"/>
          </w:tcPr>
          <w:p w14:paraId="2892BBF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Numer seryjny </w:t>
            </w:r>
          </w:p>
        </w:tc>
        <w:tc>
          <w:tcPr>
            <w:tcW w:w="2596" w:type="dxa"/>
            <w:tcBorders>
              <w:left w:val="single" w:sz="4" w:space="0" w:color="000000"/>
              <w:bottom w:val="single" w:sz="4" w:space="0" w:color="000000"/>
              <w:right w:val="single" w:sz="4" w:space="0" w:color="000000"/>
            </w:tcBorders>
            <w:shd w:val="clear" w:color="auto" w:fill="auto"/>
          </w:tcPr>
          <w:p w14:paraId="20418E9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Ilość</w:t>
            </w:r>
          </w:p>
        </w:tc>
      </w:tr>
      <w:tr w:rsidR="00DE7A95" w:rsidRPr="00DE7A95" w14:paraId="001FB42F" w14:textId="77777777" w:rsidTr="005D1E75">
        <w:trPr>
          <w:trHeight w:val="620"/>
        </w:trPr>
        <w:tc>
          <w:tcPr>
            <w:tcW w:w="582" w:type="dxa"/>
            <w:tcBorders>
              <w:top w:val="single" w:sz="4" w:space="0" w:color="000000"/>
              <w:left w:val="single" w:sz="4" w:space="0" w:color="000000"/>
              <w:bottom w:val="single" w:sz="4" w:space="0" w:color="000000"/>
            </w:tcBorders>
            <w:shd w:val="clear" w:color="auto" w:fill="auto"/>
          </w:tcPr>
          <w:p w14:paraId="7AFBE1ED"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3236" w:type="dxa"/>
            <w:tcBorders>
              <w:top w:val="single" w:sz="4" w:space="0" w:color="000000"/>
              <w:left w:val="single" w:sz="4" w:space="0" w:color="000000"/>
              <w:bottom w:val="single" w:sz="4" w:space="0" w:color="000000"/>
            </w:tcBorders>
            <w:shd w:val="clear" w:color="auto" w:fill="auto"/>
          </w:tcPr>
          <w:p w14:paraId="2C1732C4"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960" w:type="dxa"/>
            <w:tcBorders>
              <w:top w:val="single" w:sz="4" w:space="0" w:color="000000"/>
              <w:left w:val="single" w:sz="4" w:space="0" w:color="000000"/>
              <w:bottom w:val="single" w:sz="4" w:space="0" w:color="000000"/>
            </w:tcBorders>
            <w:shd w:val="clear" w:color="auto" w:fill="auto"/>
          </w:tcPr>
          <w:p w14:paraId="110351D0"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327" w:type="dxa"/>
            <w:tcBorders>
              <w:top w:val="single" w:sz="4" w:space="0" w:color="000000"/>
              <w:left w:val="single" w:sz="4" w:space="0" w:color="000000"/>
              <w:bottom w:val="single" w:sz="4" w:space="0" w:color="000000"/>
            </w:tcBorders>
            <w:shd w:val="clear" w:color="auto" w:fill="auto"/>
          </w:tcPr>
          <w:p w14:paraId="47664C6A"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A8E4CA9"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r>
    </w:tbl>
    <w:p w14:paraId="5B5018CF" w14:textId="77777777" w:rsidR="00DE7A95" w:rsidRPr="00DE7A95" w:rsidRDefault="00DE7A95" w:rsidP="00DE7A95">
      <w:pPr>
        <w:tabs>
          <w:tab w:val="left" w:pos="286"/>
        </w:tabs>
        <w:suppressAutoHyphens/>
        <w:spacing w:after="0" w:line="240" w:lineRule="auto"/>
        <w:jc w:val="both"/>
        <w:rPr>
          <w:rFonts w:ascii="Calibri" w:eastAsia="Droid Sans Fallback" w:hAnsi="Calibri" w:cs="Calibri"/>
          <w:kern w:val="2"/>
          <w:lang w:val="pl-PL" w:eastAsia="zh-CN"/>
        </w:rPr>
      </w:pPr>
    </w:p>
    <w:p w14:paraId="2AD49DB6" w14:textId="77777777" w:rsidR="00DE7A95" w:rsidRPr="00DE7A95" w:rsidRDefault="00DE7A95" w:rsidP="00DE7A95">
      <w:pPr>
        <w:numPr>
          <w:ilvl w:val="0"/>
          <w:numId w:val="6"/>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Niniejszy protokół został sporządzony w dwóch jednobrzmiących egzemplarzach po jednym dla każdej ze stron. </w:t>
      </w:r>
    </w:p>
    <w:p w14:paraId="39B30F2E" w14:textId="77777777" w:rsidR="00DE7A95" w:rsidRPr="00DE7A95" w:rsidRDefault="00DE7A95" w:rsidP="00DE7A95">
      <w:pPr>
        <w:numPr>
          <w:ilvl w:val="0"/>
          <w:numId w:val="6"/>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Uwagi do protokołu:</w:t>
      </w:r>
    </w:p>
    <w:p w14:paraId="255A3D2A" w14:textId="77777777" w:rsidR="00DE7A95" w:rsidRPr="00DE7A95" w:rsidRDefault="00DE7A95" w:rsidP="00DE7A95">
      <w:pPr>
        <w:tabs>
          <w:tab w:val="left" w:pos="286"/>
        </w:tabs>
        <w:suppressAutoHyphens/>
        <w:spacing w:after="0" w:line="240" w:lineRule="auto"/>
        <w:jc w:val="both"/>
        <w:rPr>
          <w:rFonts w:ascii="Calibri" w:eastAsia="Droid Sans Fallback" w:hAnsi="Calibri" w:cs="Calibri"/>
          <w:kern w:val="2"/>
          <w:lang w:val="pl-PL" w:eastAsia="zh-CN"/>
        </w:rPr>
      </w:pPr>
    </w:p>
    <w:p w14:paraId="11E94BDA"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kern w:val="2"/>
          <w:lang w:val="pl-PL" w:eastAsia="zh-CN"/>
        </w:rPr>
        <w:t>…</w:t>
      </w:r>
      <w:r w:rsidRPr="00DE7A95">
        <w:rPr>
          <w:rFonts w:ascii="Calibri" w:eastAsia="Droid Sans Fallback" w:hAnsi="Calibri" w:cs="Calibri"/>
          <w:kern w:val="2"/>
          <w:lang w:val="pl-PL" w:eastAsia="zh-CN"/>
        </w:rPr>
        <w:t>....................................…....................................…....................................…....................................….................</w:t>
      </w:r>
    </w:p>
    <w:p w14:paraId="3E0FAAA2"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t>
      </w:r>
    </w:p>
    <w:p w14:paraId="7A11EAC8"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t>
      </w:r>
    </w:p>
    <w:p w14:paraId="1C68E402"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b/>
          <w:kern w:val="2"/>
          <w:lang w:val="pl-PL" w:eastAsia="zh-CN"/>
        </w:rPr>
      </w:pPr>
    </w:p>
    <w:p w14:paraId="7EFFE32F"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b/>
          <w:kern w:val="2"/>
          <w:lang w:val="pl-PL" w:eastAsia="zh-CN"/>
        </w:rPr>
      </w:pPr>
    </w:p>
    <w:p w14:paraId="39BB86B3"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Przedstawiciel Wykonawcy                                                                         Przedstawiciel Zamawiającego</w:t>
      </w:r>
    </w:p>
    <w:p w14:paraId="6A2B47F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Calibri" w:hAnsi="Calibri" w:cs="Calibri"/>
          <w:b/>
          <w:kern w:val="2"/>
          <w:lang w:val="pl-PL" w:eastAsia="zh-CN"/>
        </w:rPr>
      </w:pPr>
      <w:r w:rsidRPr="00DE7A95">
        <w:rPr>
          <w:rFonts w:ascii="Calibri" w:eastAsia="Calibri" w:hAnsi="Calibri" w:cs="Calibri"/>
          <w:b/>
          <w:kern w:val="2"/>
          <w:lang w:val="pl-PL" w:eastAsia="zh-CN"/>
        </w:rPr>
        <w:t xml:space="preserve">    </w:t>
      </w:r>
    </w:p>
    <w:p w14:paraId="197568EA"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kern w:val="2"/>
          <w:lang w:val="pl-PL" w:eastAsia="zh-CN"/>
        </w:rPr>
      </w:pPr>
      <w:r w:rsidRPr="00DE7A95">
        <w:rPr>
          <w:rFonts w:ascii="Calibri" w:eastAsia="Calibri" w:hAnsi="Calibri" w:cs="Calibri"/>
          <w:b/>
          <w:kern w:val="2"/>
          <w:lang w:val="pl-PL" w:eastAsia="zh-CN"/>
        </w:rPr>
        <w:t xml:space="preserve">      .…………………                                                  </w:t>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t xml:space="preserve">            ……………………………</w:t>
      </w:r>
      <w:r w:rsidRPr="00DE7A95">
        <w:rPr>
          <w:rFonts w:ascii="Calibri" w:eastAsia="Droid Sans Fallback" w:hAnsi="Calibri" w:cs="Calibri"/>
          <w:b/>
          <w:kern w:val="2"/>
          <w:lang w:val="pl-PL" w:eastAsia="zh-CN"/>
        </w:rPr>
        <w:tab/>
        <w:t xml:space="preserve">                                                      </w:t>
      </w:r>
    </w:p>
    <w:p w14:paraId="48468EBB"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Tahoma" w:hAnsi="Calibri" w:cs="Calibri"/>
          <w:b/>
          <w:bCs/>
          <w:i/>
          <w:spacing w:val="-4"/>
          <w:kern w:val="2"/>
          <w:lang w:val="pl-PL" w:eastAsia="zh-CN"/>
        </w:rPr>
      </w:pPr>
      <w:r w:rsidRPr="00DE7A95">
        <w:rPr>
          <w:rFonts w:ascii="Calibri" w:eastAsia="Tahoma" w:hAnsi="Calibri" w:cs="Calibri"/>
          <w:b/>
          <w:bCs/>
          <w:i/>
          <w:spacing w:val="-4"/>
          <w:kern w:val="2"/>
          <w:lang w:val="pl-PL" w:eastAsia="zh-CN"/>
        </w:rPr>
        <w:t xml:space="preserve">   </w:t>
      </w:r>
    </w:p>
    <w:p w14:paraId="55DE7ED7"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b/>
          <w:bCs/>
          <w:i/>
          <w:spacing w:val="-4"/>
          <w:kern w:val="2"/>
          <w:lang w:val="pl-PL" w:eastAsia="zh-CN"/>
        </w:rPr>
      </w:pPr>
      <w:r w:rsidRPr="00DE7A95">
        <w:rPr>
          <w:rFonts w:ascii="Calibri" w:eastAsia="Tahoma" w:hAnsi="Calibri" w:cs="Calibri"/>
          <w:b/>
          <w:bCs/>
          <w:i/>
          <w:spacing w:val="-4"/>
          <w:kern w:val="2"/>
          <w:lang w:val="pl-PL" w:eastAsia="zh-CN"/>
        </w:rPr>
        <w:t xml:space="preserve">        </w:t>
      </w:r>
      <w:r w:rsidRPr="00DE7A95">
        <w:rPr>
          <w:rFonts w:ascii="Calibri" w:eastAsia="Droid Sans Fallback" w:hAnsi="Calibri" w:cs="Calibri"/>
          <w:b/>
          <w:bCs/>
          <w:i/>
          <w:spacing w:val="-4"/>
          <w:kern w:val="2"/>
          <w:lang w:val="pl-PL" w:eastAsia="zh-CN"/>
        </w:rPr>
        <w:t xml:space="preserve">(podpis i </w:t>
      </w:r>
      <w:proofErr w:type="gramStart"/>
      <w:r w:rsidRPr="00DE7A95">
        <w:rPr>
          <w:rFonts w:ascii="Calibri" w:eastAsia="Droid Sans Fallback" w:hAnsi="Calibri" w:cs="Calibri"/>
          <w:b/>
          <w:bCs/>
          <w:i/>
          <w:spacing w:val="-4"/>
          <w:kern w:val="2"/>
          <w:lang w:val="pl-PL" w:eastAsia="zh-CN"/>
        </w:rPr>
        <w:t xml:space="preserve">pieczątka)   </w:t>
      </w:r>
      <w:proofErr w:type="gramEnd"/>
      <w:r w:rsidRPr="00DE7A95">
        <w:rPr>
          <w:rFonts w:ascii="Calibri" w:eastAsia="Droid Sans Fallback" w:hAnsi="Calibri" w:cs="Calibri"/>
          <w:b/>
          <w:bCs/>
          <w:i/>
          <w:spacing w:val="-4"/>
          <w:kern w:val="2"/>
          <w:lang w:val="pl-PL" w:eastAsia="zh-CN"/>
        </w:rPr>
        <w:t xml:space="preserve">                                                                                          (podpis i pieczątka)   </w:t>
      </w:r>
    </w:p>
    <w:p w14:paraId="53B4CEF4"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5A74401B"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b/>
          <w:bCs/>
          <w:i/>
          <w:spacing w:val="-4"/>
          <w:kern w:val="2"/>
          <w:lang w:val="pl-PL" w:eastAsia="zh-CN"/>
        </w:rPr>
      </w:pPr>
    </w:p>
    <w:p w14:paraId="38CC2101"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0A1AEB00"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45B604FD"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kern w:val="2"/>
          <w:lang w:val="pl-PL" w:eastAsia="zh-CN"/>
        </w:rPr>
      </w:pPr>
      <w:r w:rsidRPr="00DE7A95">
        <w:rPr>
          <w:rFonts w:ascii="Calibri" w:eastAsia="Droid Sans Fallback" w:hAnsi="Calibri" w:cs="Calibri"/>
          <w:b/>
          <w:bCs/>
          <w:i/>
          <w:spacing w:val="-4"/>
          <w:kern w:val="2"/>
          <w:lang w:val="pl-PL" w:eastAsia="zh-CN"/>
        </w:rPr>
        <w:t xml:space="preserve">                 </w:t>
      </w:r>
    </w:p>
    <w:p w14:paraId="72EA3B45" w14:textId="77777777" w:rsidR="00DE7A95" w:rsidRPr="00DE7A95" w:rsidRDefault="00DE7A95" w:rsidP="00DE7A95">
      <w:pPr>
        <w:pageBreakBefore/>
        <w:suppressAutoHyphens/>
        <w:spacing w:after="0" w:line="240" w:lineRule="auto"/>
        <w:jc w:val="right"/>
        <w:rPr>
          <w:rFonts w:ascii="Calibri" w:eastAsia="Droid Sans Fallback" w:hAnsi="Calibri" w:cs="Calibri"/>
          <w:i/>
          <w:iCs/>
          <w:kern w:val="2"/>
          <w:lang w:val="pl-PL" w:eastAsia="zh-CN"/>
        </w:rPr>
      </w:pPr>
      <w:r w:rsidRPr="00DE7A95">
        <w:rPr>
          <w:rFonts w:ascii="Calibri" w:eastAsia="Droid Sans Fallback" w:hAnsi="Calibri" w:cs="Calibri"/>
          <w:b/>
          <w:i/>
          <w:iCs/>
          <w:kern w:val="2"/>
          <w:lang w:val="pl-PL" w:eastAsia="zh-CN"/>
        </w:rPr>
        <w:lastRenderedPageBreak/>
        <w:t>Załącznik nr 5 do Umowy</w:t>
      </w:r>
    </w:p>
    <w:p w14:paraId="1EF0AC59"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kern w:val="2"/>
          <w:lang w:val="pl-PL" w:eastAsia="zh-CN"/>
        </w:rPr>
        <w:t>…………</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dnia………………….</w:t>
      </w:r>
    </w:p>
    <w:p w14:paraId="12108390"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1E93EBC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WZÓR PROTOKÓŁ ODBIORU KOŃCOWEGO</w:t>
      </w:r>
    </w:p>
    <w:p w14:paraId="2BC806AF"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1. </w:t>
      </w:r>
      <w:r w:rsidRPr="00DE7A95">
        <w:rPr>
          <w:rFonts w:ascii="Calibri" w:eastAsia="Droid Sans Fallback" w:hAnsi="Calibri" w:cs="Calibri"/>
          <w:b/>
          <w:bCs/>
          <w:kern w:val="2"/>
          <w:lang w:val="pl-PL" w:eastAsia="zh-CN"/>
        </w:rPr>
        <w:t>ZAMAWIAJĄCY</w:t>
      </w:r>
    </w:p>
    <w:p w14:paraId="33B52A90"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482E98A0"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reprezentowany </w:t>
      </w:r>
      <w:proofErr w:type="gramStart"/>
      <w:r w:rsidRPr="00DE7A95">
        <w:rPr>
          <w:rFonts w:ascii="Calibri" w:eastAsia="Droid Sans Fallback" w:hAnsi="Calibri" w:cs="Calibri"/>
          <w:i/>
          <w:kern w:val="2"/>
          <w:lang w:val="pl-PL" w:eastAsia="zh-CN"/>
        </w:rPr>
        <w:t>przez :</w:t>
      </w:r>
      <w:proofErr w:type="gramEnd"/>
    </w:p>
    <w:p w14:paraId="3EA20273"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6844C4D3"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potwierdza wykonanie przez </w:t>
      </w:r>
      <w:proofErr w:type="gramStart"/>
      <w:r w:rsidRPr="00DE7A95">
        <w:rPr>
          <w:rFonts w:ascii="Calibri" w:eastAsia="Droid Sans Fallback" w:hAnsi="Calibri" w:cs="Calibri"/>
          <w:i/>
          <w:kern w:val="2"/>
          <w:lang w:val="pl-PL" w:eastAsia="zh-CN"/>
        </w:rPr>
        <w:t>Wykonawcę  …</w:t>
      </w:r>
      <w:proofErr w:type="gramEnd"/>
      <w:r w:rsidRPr="00DE7A95">
        <w:rPr>
          <w:rFonts w:ascii="Calibri" w:eastAsia="Droid Sans Fallback" w:hAnsi="Calibri" w:cs="Calibri"/>
          <w:i/>
          <w:kern w:val="2"/>
          <w:lang w:val="pl-PL" w:eastAsia="zh-CN"/>
        </w:rPr>
        <w:t xml:space="preserve">..........................zobowiązań wynikających z umowy nr   …................ z dnia ….............. </w:t>
      </w:r>
    </w:p>
    <w:p w14:paraId="313FC4B2"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p>
    <w:p w14:paraId="7669A5AC" w14:textId="77777777" w:rsidR="00DE7A95" w:rsidRPr="00DE7A95" w:rsidRDefault="00DE7A95" w:rsidP="00DE7A95">
      <w:pPr>
        <w:numPr>
          <w:ilvl w:val="0"/>
          <w:numId w:val="4"/>
        </w:numPr>
        <w:tabs>
          <w:tab w:val="left" w:pos="232"/>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Zamawiający</w:t>
      </w:r>
      <w:r w:rsidRPr="00DE7A95">
        <w:rPr>
          <w:rFonts w:ascii="Calibri" w:eastAsia="Droid Sans Fallback" w:hAnsi="Calibri" w:cs="Calibri"/>
          <w:kern w:val="2"/>
          <w:lang w:val="pl-PL" w:eastAsia="zh-CN"/>
        </w:rPr>
        <w:t xml:space="preserve"> potwierdza dostawę, montaż i uruchomienie Przedmiotu Umowy zgodnie ze specyfikacją i przyjmuje n/w przedmiot umowy do używania. </w:t>
      </w:r>
    </w:p>
    <w:tbl>
      <w:tblPr>
        <w:tblW w:w="0" w:type="auto"/>
        <w:tblInd w:w="-175" w:type="dxa"/>
        <w:tblLayout w:type="fixed"/>
        <w:tblLook w:val="0000" w:firstRow="0" w:lastRow="0" w:firstColumn="0" w:lastColumn="0" w:noHBand="0" w:noVBand="0"/>
      </w:tblPr>
      <w:tblGrid>
        <w:gridCol w:w="487"/>
        <w:gridCol w:w="3331"/>
        <w:gridCol w:w="960"/>
        <w:gridCol w:w="2327"/>
        <w:gridCol w:w="2566"/>
      </w:tblGrid>
      <w:tr w:rsidR="00DE7A95" w:rsidRPr="00DE7A95" w14:paraId="48513B8E" w14:textId="77777777" w:rsidTr="005D1E75">
        <w:trPr>
          <w:trHeight w:val="300"/>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auto"/>
          </w:tcPr>
          <w:p w14:paraId="4E059C7D"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Szczegółowe zestawienie dostarczonych urządzeń</w:t>
            </w:r>
          </w:p>
        </w:tc>
      </w:tr>
      <w:tr w:rsidR="00DE7A95" w:rsidRPr="00DE7A95" w14:paraId="2029ABF6" w14:textId="77777777" w:rsidTr="005D1E75">
        <w:trPr>
          <w:trHeight w:val="300"/>
        </w:trPr>
        <w:tc>
          <w:tcPr>
            <w:tcW w:w="487" w:type="dxa"/>
            <w:tcBorders>
              <w:left w:val="single" w:sz="4" w:space="0" w:color="000000"/>
              <w:bottom w:val="single" w:sz="4" w:space="0" w:color="000000"/>
            </w:tcBorders>
            <w:shd w:val="clear" w:color="auto" w:fill="auto"/>
          </w:tcPr>
          <w:p w14:paraId="6F668FBF"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Lp.</w:t>
            </w:r>
          </w:p>
        </w:tc>
        <w:tc>
          <w:tcPr>
            <w:tcW w:w="3331" w:type="dxa"/>
            <w:tcBorders>
              <w:left w:val="single" w:sz="4" w:space="0" w:color="000000"/>
              <w:bottom w:val="single" w:sz="4" w:space="0" w:color="000000"/>
            </w:tcBorders>
            <w:shd w:val="clear" w:color="auto" w:fill="auto"/>
          </w:tcPr>
          <w:p w14:paraId="4CA5986F"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Nazwa urządzenia</w:t>
            </w:r>
          </w:p>
        </w:tc>
        <w:tc>
          <w:tcPr>
            <w:tcW w:w="960" w:type="dxa"/>
            <w:tcBorders>
              <w:left w:val="single" w:sz="4" w:space="0" w:color="000000"/>
              <w:bottom w:val="single" w:sz="4" w:space="0" w:color="000000"/>
            </w:tcBorders>
            <w:shd w:val="clear" w:color="auto" w:fill="auto"/>
          </w:tcPr>
          <w:p w14:paraId="07D5B285" w14:textId="77777777" w:rsidR="00DE7A95" w:rsidRPr="00DE7A95" w:rsidRDefault="00DE7A95" w:rsidP="00DE7A95">
            <w:pPr>
              <w:suppressAutoHyphens/>
              <w:spacing w:after="0" w:line="240" w:lineRule="auto"/>
              <w:ind w:left="422" w:hanging="422"/>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Typ  </w:t>
            </w:r>
          </w:p>
        </w:tc>
        <w:tc>
          <w:tcPr>
            <w:tcW w:w="2327" w:type="dxa"/>
            <w:tcBorders>
              <w:left w:val="single" w:sz="4" w:space="0" w:color="000000"/>
              <w:bottom w:val="single" w:sz="4" w:space="0" w:color="000000"/>
            </w:tcBorders>
            <w:shd w:val="clear" w:color="auto" w:fill="auto"/>
          </w:tcPr>
          <w:p w14:paraId="2C2E43C7"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Numer seryjny </w:t>
            </w:r>
          </w:p>
        </w:tc>
        <w:tc>
          <w:tcPr>
            <w:tcW w:w="2566" w:type="dxa"/>
            <w:tcBorders>
              <w:left w:val="single" w:sz="4" w:space="0" w:color="000000"/>
              <w:bottom w:val="single" w:sz="4" w:space="0" w:color="000000"/>
              <w:right w:val="single" w:sz="4" w:space="0" w:color="000000"/>
            </w:tcBorders>
            <w:shd w:val="clear" w:color="auto" w:fill="auto"/>
          </w:tcPr>
          <w:p w14:paraId="05EAEA4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Ilość</w:t>
            </w:r>
          </w:p>
        </w:tc>
      </w:tr>
      <w:tr w:rsidR="00DE7A95" w:rsidRPr="00DE7A95" w14:paraId="7521149D" w14:textId="77777777" w:rsidTr="005D1E75">
        <w:trPr>
          <w:trHeight w:val="620"/>
        </w:trPr>
        <w:tc>
          <w:tcPr>
            <w:tcW w:w="487" w:type="dxa"/>
            <w:tcBorders>
              <w:top w:val="single" w:sz="4" w:space="0" w:color="000000"/>
              <w:left w:val="single" w:sz="4" w:space="0" w:color="000000"/>
              <w:bottom w:val="single" w:sz="4" w:space="0" w:color="000000"/>
            </w:tcBorders>
            <w:shd w:val="clear" w:color="auto" w:fill="auto"/>
          </w:tcPr>
          <w:p w14:paraId="79B6C8DE"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3331" w:type="dxa"/>
            <w:tcBorders>
              <w:top w:val="single" w:sz="4" w:space="0" w:color="000000"/>
              <w:left w:val="single" w:sz="4" w:space="0" w:color="000000"/>
              <w:bottom w:val="single" w:sz="4" w:space="0" w:color="000000"/>
            </w:tcBorders>
            <w:shd w:val="clear" w:color="auto" w:fill="auto"/>
          </w:tcPr>
          <w:p w14:paraId="7444D7F1"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960" w:type="dxa"/>
            <w:tcBorders>
              <w:top w:val="single" w:sz="4" w:space="0" w:color="000000"/>
              <w:left w:val="single" w:sz="4" w:space="0" w:color="000000"/>
              <w:bottom w:val="single" w:sz="4" w:space="0" w:color="000000"/>
            </w:tcBorders>
            <w:shd w:val="clear" w:color="auto" w:fill="auto"/>
          </w:tcPr>
          <w:p w14:paraId="101D3CF4"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327" w:type="dxa"/>
            <w:tcBorders>
              <w:top w:val="single" w:sz="4" w:space="0" w:color="000000"/>
              <w:left w:val="single" w:sz="4" w:space="0" w:color="000000"/>
              <w:bottom w:val="single" w:sz="4" w:space="0" w:color="000000"/>
            </w:tcBorders>
            <w:shd w:val="clear" w:color="auto" w:fill="auto"/>
          </w:tcPr>
          <w:p w14:paraId="4CB80E9E"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4C15A328"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r>
    </w:tbl>
    <w:p w14:paraId="1120B822"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Zamawiający</w:t>
      </w:r>
      <w:r w:rsidRPr="00DE7A95">
        <w:rPr>
          <w:rFonts w:ascii="Calibri" w:eastAsia="Droid Sans Fallback" w:hAnsi="Calibri" w:cs="Calibri"/>
          <w:kern w:val="2"/>
          <w:lang w:val="pl-PL" w:eastAsia="zh-CN"/>
        </w:rPr>
        <w:t xml:space="preserve"> potwierdza, że otrzymał poniższe </w:t>
      </w:r>
      <w:proofErr w:type="gramStart"/>
      <w:r w:rsidRPr="00DE7A95">
        <w:rPr>
          <w:rFonts w:ascii="Calibri" w:eastAsia="Droid Sans Fallback" w:hAnsi="Calibri" w:cs="Calibri"/>
          <w:kern w:val="2"/>
          <w:lang w:val="pl-PL" w:eastAsia="zh-CN"/>
        </w:rPr>
        <w:t>dokumenty :</w:t>
      </w:r>
      <w:proofErr w:type="gramEnd"/>
    </w:p>
    <w:p w14:paraId="2F44B5D0" w14:textId="77777777" w:rsidR="00DE7A95" w:rsidRPr="00DE7A95" w:rsidRDefault="00DE7A95" w:rsidP="00DE7A95">
      <w:pPr>
        <w:tabs>
          <w:tab w:val="left" w:pos="259"/>
        </w:tabs>
        <w:suppressAutoHyphens/>
        <w:spacing w:after="0" w:line="240" w:lineRule="auto"/>
        <w:jc w:val="both"/>
        <w:rPr>
          <w:rFonts w:ascii="Calibri" w:eastAsia="Droid Sans Fallback" w:hAnsi="Calibri" w:cs="Calibri"/>
          <w:kern w:val="2"/>
          <w:lang w:val="pl-PL" w:eastAsia="zh-CN"/>
        </w:rPr>
      </w:pPr>
    </w:p>
    <w:p w14:paraId="79FFAEA5"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shd w:val="clear" w:color="auto" w:fill="FFFFFF"/>
          <w:lang w:val="pl-PL" w:eastAsia="zh-CN"/>
        </w:rPr>
        <w:t>Zamawiający</w:t>
      </w:r>
      <w:r w:rsidRPr="00DE7A95">
        <w:rPr>
          <w:rFonts w:ascii="Calibri" w:eastAsia="Droid Sans Fallback" w:hAnsi="Calibri" w:cs="Calibri"/>
          <w:kern w:val="2"/>
          <w:shd w:val="clear" w:color="auto" w:fill="FFFFFF"/>
          <w:lang w:val="pl-PL" w:eastAsia="zh-CN"/>
        </w:rPr>
        <w:t xml:space="preserve"> potwierdza uruchomienie przedmiotu umowy zgodnie z załączoną specyfikacją oraz potwierdza przeprowadzenie Szkoleń Wstępnych z obsługi urządzeń. Zamawiający potwierdza, że Urządzenia wyszczególnione w pkt. 2 niniejszego protokołu zostają/nie zostają przyjęte bez zastrzeżeń.</w:t>
      </w:r>
    </w:p>
    <w:p w14:paraId="60DBF816"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highlight w:val="white"/>
          <w:lang w:val="pl-PL" w:eastAsia="zh-CN"/>
        </w:rPr>
        <w:t xml:space="preserve">Wykonawca potwierdza, że pozostałe szkolenia odbędą się w późniejszym terminie uzgodnionym z Zamawiającym. </w:t>
      </w:r>
    </w:p>
    <w:p w14:paraId="71C93F7A"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Niniejszy protokół został sporządzony w dwóch jednobrzmiących egzemplarzach po jednym dla każdej ze stron. </w:t>
      </w:r>
    </w:p>
    <w:p w14:paraId="50952334"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xml:space="preserve">Wykonawca </w:t>
      </w:r>
      <w:r w:rsidRPr="00DE7A95">
        <w:rPr>
          <w:rFonts w:ascii="Calibri" w:eastAsia="Droid Sans Fallback" w:hAnsi="Calibri" w:cs="Calibri"/>
          <w:kern w:val="2"/>
          <w:lang w:val="pl-PL" w:eastAsia="zh-CN"/>
        </w:rPr>
        <w:t>potwierdza, że dostarczony Sprzęt Medyczny jest sprawny technicznie i dopuszczony do użytkowania.</w:t>
      </w:r>
    </w:p>
    <w:p w14:paraId="047473B6"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Uwagi do protokołu:</w:t>
      </w:r>
    </w:p>
    <w:p w14:paraId="0287BD3A"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kern w:val="2"/>
          <w:lang w:val="pl-PL" w:eastAsia="zh-CN"/>
        </w:rPr>
        <w:t>…</w:t>
      </w:r>
      <w:r w:rsidRPr="00DE7A95">
        <w:rPr>
          <w:rFonts w:ascii="Calibri" w:eastAsia="Droid Sans Fallback" w:hAnsi="Calibri" w:cs="Calibri"/>
          <w:kern w:val="2"/>
          <w:lang w:val="pl-PL" w:eastAsia="zh-CN"/>
        </w:rPr>
        <w:t>....................................…....................................…....................................…....................................…....................................…....................................…....................................…....................................…....................................</w:t>
      </w:r>
    </w:p>
    <w:p w14:paraId="2C72FEB6"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p>
    <w:p w14:paraId="52A25F24"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Przedstawiciel Wykonawcy                                                                         Przedstawiciel Zamawiającego</w:t>
      </w:r>
    </w:p>
    <w:p w14:paraId="3A28BC73"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p>
    <w:p w14:paraId="47D24F7C"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6A401B5D"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3866BE64"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58A2C29E"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7710FB64"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61891CE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Calibri" w:hAnsi="Calibri" w:cs="Calibri"/>
          <w:b/>
          <w:bCs/>
          <w:i/>
          <w:spacing w:val="-4"/>
          <w:kern w:val="2"/>
          <w:lang w:val="pl-PL" w:eastAsia="zh-CN"/>
        </w:rPr>
      </w:pPr>
    </w:p>
    <w:p w14:paraId="64274B4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Calibri" w:hAnsi="Calibri" w:cs="Calibri"/>
          <w:b/>
          <w:bCs/>
          <w:i/>
          <w:spacing w:val="-4"/>
          <w:kern w:val="2"/>
          <w:lang w:val="pl-PL" w:eastAsia="zh-CN"/>
        </w:rPr>
      </w:pPr>
      <w:r w:rsidRPr="00DE7A95">
        <w:rPr>
          <w:rFonts w:ascii="Calibri" w:eastAsia="Calibri" w:hAnsi="Calibri" w:cs="Calibri"/>
          <w:b/>
          <w:bCs/>
          <w:i/>
          <w:spacing w:val="-4"/>
          <w:kern w:val="2"/>
          <w:lang w:val="pl-PL" w:eastAsia="zh-CN"/>
        </w:rPr>
        <w:t xml:space="preserve">  </w:t>
      </w:r>
    </w:p>
    <w:p w14:paraId="528079FA"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Calibri" w:hAnsi="Calibri" w:cs="Calibri"/>
          <w:b/>
          <w:bCs/>
          <w:i/>
          <w:spacing w:val="-4"/>
          <w:kern w:val="2"/>
          <w:lang w:val="pl-PL" w:eastAsia="zh-CN"/>
        </w:rPr>
      </w:pPr>
    </w:p>
    <w:p w14:paraId="25D43DB8"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b/>
          <w:bCs/>
          <w:i/>
          <w:spacing w:val="-4"/>
          <w:kern w:val="2"/>
          <w:lang w:val="pl-PL" w:eastAsia="zh-CN"/>
        </w:rPr>
        <w:t xml:space="preserve">   </w:t>
      </w:r>
    </w:p>
    <w:p w14:paraId="06365753" w14:textId="77777777" w:rsidR="003174C5" w:rsidRDefault="003174C5"/>
    <w:sectPr w:rsidR="003174C5">
      <w:pgSz w:w="11906" w:h="16838"/>
      <w:pgMar w:top="865" w:right="1417" w:bottom="1843" w:left="1417" w:header="284" w:footer="283"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549526"/>
    <w:name w:val="WW8Num1"/>
    <w:lvl w:ilvl="0">
      <w:start w:val="1"/>
      <w:numFmt w:val="decimal"/>
      <w:lvlText w:val=" %1."/>
      <w:lvlJc w:val="left"/>
      <w:pPr>
        <w:tabs>
          <w:tab w:val="num" w:pos="-360"/>
        </w:tabs>
        <w:ind w:left="-360" w:firstLine="0"/>
      </w:pPr>
      <w:rPr>
        <w:rFonts w:asciiTheme="minorHAnsi" w:hAnsiTheme="minorHAnsi" w:cstheme="minorHAnsi" w:hint="default"/>
        <w:bCs/>
        <w:sz w:val="20"/>
        <w:szCs w:val="20"/>
      </w:rPr>
    </w:lvl>
    <w:lvl w:ilvl="1">
      <w:start w:val="1"/>
      <w:numFmt w:val="decimal"/>
      <w:lvlText w:val=" %1.%2."/>
      <w:lvlJc w:val="left"/>
      <w:pPr>
        <w:tabs>
          <w:tab w:val="num" w:pos="-360"/>
        </w:tabs>
        <w:ind w:left="-360" w:firstLine="0"/>
      </w:pPr>
      <w:rPr>
        <w:rFonts w:asciiTheme="minorHAnsi" w:hAnsiTheme="minorHAnsi" w:cs="Tahoma" w:hint="default"/>
        <w:b w:val="0"/>
        <w:bCs/>
        <w:sz w:val="20"/>
        <w:szCs w:val="20"/>
        <w:lang w:val="pl-PL"/>
      </w:rPr>
    </w:lvl>
    <w:lvl w:ilvl="2">
      <w:start w:val="1"/>
      <w:numFmt w:val="lowerLetter"/>
      <w:lvlText w:val=" %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03"/>
    <w:multiLevelType w:val="multilevel"/>
    <w:tmpl w:val="74DA595C"/>
    <w:name w:val="WW8Num3"/>
    <w:lvl w:ilvl="0">
      <w:start w:val="1"/>
      <w:numFmt w:val="decimal"/>
      <w:lvlText w:val="%1."/>
      <w:lvlJc w:val="left"/>
      <w:pPr>
        <w:tabs>
          <w:tab w:val="num" w:pos="720"/>
        </w:tabs>
        <w:ind w:left="720" w:hanging="360"/>
      </w:pPr>
      <w:rPr>
        <w:rFonts w:asciiTheme="minorHAnsi" w:hAnsiTheme="minorHAnsi" w:cs="Tahoma" w:hint="default"/>
        <w:b w:val="0"/>
        <w:bCs w:val="0"/>
        <w:iCs w:val="0"/>
        <w:sz w:val="20"/>
        <w:szCs w:val="20"/>
        <w:lang w:val="pl-PL"/>
      </w:rPr>
    </w:lvl>
    <w:lvl w:ilvl="1">
      <w:start w:val="1"/>
      <w:numFmt w:val="decimal"/>
      <w:lvlText w:val="%2."/>
      <w:lvlJc w:val="left"/>
      <w:pPr>
        <w:tabs>
          <w:tab w:val="num" w:pos="1080"/>
        </w:tabs>
        <w:ind w:left="1080" w:hanging="360"/>
      </w:pPr>
      <w:rPr>
        <w:rFonts w:ascii="Tahoma" w:hAnsi="Tahoma" w:cs="Tahoma"/>
        <w:b w:val="0"/>
        <w:bCs w:val="0"/>
        <w:iCs w:val="0"/>
        <w:sz w:val="20"/>
        <w:szCs w:val="20"/>
        <w:lang w:val="pl-PL"/>
      </w:rPr>
    </w:lvl>
    <w:lvl w:ilvl="2">
      <w:start w:val="1"/>
      <w:numFmt w:val="decimal"/>
      <w:lvlText w:val="%3."/>
      <w:lvlJc w:val="left"/>
      <w:pPr>
        <w:tabs>
          <w:tab w:val="num" w:pos="1440"/>
        </w:tabs>
        <w:ind w:left="1440" w:hanging="360"/>
      </w:pPr>
      <w:rPr>
        <w:rFonts w:ascii="Tahoma" w:hAnsi="Tahoma" w:cs="Tahoma"/>
        <w:b w:val="0"/>
        <w:bCs w:val="0"/>
        <w:iCs w:val="0"/>
        <w:sz w:val="20"/>
        <w:szCs w:val="20"/>
        <w:lang w:val="pl-PL"/>
      </w:rPr>
    </w:lvl>
    <w:lvl w:ilvl="3">
      <w:start w:val="1"/>
      <w:numFmt w:val="decimal"/>
      <w:lvlText w:val="%4."/>
      <w:lvlJc w:val="left"/>
      <w:pPr>
        <w:tabs>
          <w:tab w:val="num" w:pos="1800"/>
        </w:tabs>
        <w:ind w:left="1800" w:hanging="360"/>
      </w:pPr>
      <w:rPr>
        <w:rFonts w:ascii="Tahoma" w:hAnsi="Tahoma" w:cs="Tahoma"/>
        <w:b w:val="0"/>
        <w:bCs w:val="0"/>
        <w:iCs w:val="0"/>
        <w:sz w:val="20"/>
        <w:szCs w:val="20"/>
        <w:lang w:val="pl-PL"/>
      </w:rPr>
    </w:lvl>
    <w:lvl w:ilvl="4">
      <w:start w:val="1"/>
      <w:numFmt w:val="decimal"/>
      <w:lvlText w:val="%5."/>
      <w:lvlJc w:val="left"/>
      <w:pPr>
        <w:tabs>
          <w:tab w:val="num" w:pos="2160"/>
        </w:tabs>
        <w:ind w:left="2160" w:hanging="360"/>
      </w:pPr>
      <w:rPr>
        <w:rFonts w:ascii="Tahoma" w:hAnsi="Tahoma" w:cs="Tahoma"/>
        <w:b w:val="0"/>
        <w:bCs w:val="0"/>
        <w:iCs w:val="0"/>
        <w:sz w:val="20"/>
        <w:szCs w:val="20"/>
        <w:lang w:val="pl-PL"/>
      </w:rPr>
    </w:lvl>
    <w:lvl w:ilvl="5">
      <w:start w:val="1"/>
      <w:numFmt w:val="decimal"/>
      <w:lvlText w:val="%6."/>
      <w:lvlJc w:val="left"/>
      <w:pPr>
        <w:tabs>
          <w:tab w:val="num" w:pos="2520"/>
        </w:tabs>
        <w:ind w:left="2520" w:hanging="360"/>
      </w:pPr>
      <w:rPr>
        <w:rFonts w:ascii="Tahoma" w:hAnsi="Tahoma" w:cs="Tahoma"/>
        <w:b w:val="0"/>
        <w:bCs w:val="0"/>
        <w:iCs w:val="0"/>
        <w:sz w:val="20"/>
        <w:szCs w:val="20"/>
        <w:lang w:val="pl-PL"/>
      </w:rPr>
    </w:lvl>
    <w:lvl w:ilvl="6">
      <w:start w:val="1"/>
      <w:numFmt w:val="decimal"/>
      <w:lvlText w:val="%7."/>
      <w:lvlJc w:val="left"/>
      <w:pPr>
        <w:tabs>
          <w:tab w:val="num" w:pos="2880"/>
        </w:tabs>
        <w:ind w:left="2880" w:hanging="360"/>
      </w:pPr>
      <w:rPr>
        <w:rFonts w:ascii="Tahoma" w:hAnsi="Tahoma" w:cs="Tahoma"/>
        <w:b w:val="0"/>
        <w:bCs w:val="0"/>
        <w:iCs w:val="0"/>
        <w:sz w:val="20"/>
        <w:szCs w:val="20"/>
        <w:lang w:val="pl-PL"/>
      </w:rPr>
    </w:lvl>
    <w:lvl w:ilvl="7">
      <w:start w:val="1"/>
      <w:numFmt w:val="decimal"/>
      <w:lvlText w:val="%8."/>
      <w:lvlJc w:val="left"/>
      <w:pPr>
        <w:tabs>
          <w:tab w:val="num" w:pos="3240"/>
        </w:tabs>
        <w:ind w:left="3240" w:hanging="360"/>
      </w:pPr>
      <w:rPr>
        <w:rFonts w:ascii="Tahoma" w:hAnsi="Tahoma" w:cs="Tahoma"/>
        <w:b w:val="0"/>
        <w:bCs w:val="0"/>
        <w:iCs w:val="0"/>
        <w:sz w:val="20"/>
        <w:szCs w:val="20"/>
        <w:lang w:val="pl-PL"/>
      </w:rPr>
    </w:lvl>
    <w:lvl w:ilvl="8">
      <w:start w:val="1"/>
      <w:numFmt w:val="decimal"/>
      <w:lvlText w:val="%9."/>
      <w:lvlJc w:val="left"/>
      <w:pPr>
        <w:tabs>
          <w:tab w:val="num" w:pos="3600"/>
        </w:tabs>
        <w:ind w:left="3600" w:hanging="360"/>
      </w:pPr>
      <w:rPr>
        <w:rFonts w:ascii="Tahoma" w:hAnsi="Tahoma" w:cs="Tahoma"/>
        <w:b w:val="0"/>
        <w:bCs w:val="0"/>
        <w:iCs w:val="0"/>
        <w:sz w:val="20"/>
        <w:szCs w:val="20"/>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ahoma" w:eastAsia="Times New Roman" w:hAnsi="Tahoma" w:cs="Tahoma"/>
        <w:b w:val="0"/>
        <w:bCs w:val="0"/>
        <w:iCs w:val="0"/>
        <w:sz w:val="20"/>
        <w:szCs w:val="20"/>
        <w:lang w:val="pl-PL"/>
      </w:rPr>
    </w:lvl>
    <w:lvl w:ilvl="1">
      <w:start w:val="1"/>
      <w:numFmt w:val="decimal"/>
      <w:lvlText w:val="%2."/>
      <w:lvlJc w:val="left"/>
      <w:pPr>
        <w:tabs>
          <w:tab w:val="num" w:pos="1080"/>
        </w:tabs>
        <w:ind w:left="1080" w:hanging="360"/>
      </w:pPr>
      <w:rPr>
        <w:rFonts w:ascii="Tahoma" w:eastAsia="Times New Roman" w:hAnsi="Tahoma" w:cs="Tahoma"/>
        <w:b w:val="0"/>
        <w:bCs w:val="0"/>
        <w:iCs w:val="0"/>
        <w:sz w:val="20"/>
        <w:szCs w:val="20"/>
        <w:lang w:val="pl-PL"/>
      </w:rPr>
    </w:lvl>
    <w:lvl w:ilvl="2">
      <w:start w:val="1"/>
      <w:numFmt w:val="decimal"/>
      <w:lvlText w:val="%3."/>
      <w:lvlJc w:val="left"/>
      <w:pPr>
        <w:tabs>
          <w:tab w:val="num" w:pos="1440"/>
        </w:tabs>
        <w:ind w:left="1440" w:hanging="360"/>
      </w:pPr>
      <w:rPr>
        <w:rFonts w:ascii="Tahoma" w:eastAsia="Times New Roman" w:hAnsi="Tahoma" w:cs="Tahoma"/>
        <w:b w:val="0"/>
        <w:bCs w:val="0"/>
        <w:iCs w:val="0"/>
        <w:sz w:val="20"/>
        <w:szCs w:val="20"/>
        <w:lang w:val="pl-PL"/>
      </w:rPr>
    </w:lvl>
    <w:lvl w:ilvl="3">
      <w:start w:val="1"/>
      <w:numFmt w:val="decimal"/>
      <w:lvlText w:val="%4."/>
      <w:lvlJc w:val="left"/>
      <w:pPr>
        <w:tabs>
          <w:tab w:val="num" w:pos="1800"/>
        </w:tabs>
        <w:ind w:left="1800" w:hanging="360"/>
      </w:pPr>
      <w:rPr>
        <w:rFonts w:ascii="Tahoma" w:eastAsia="Times New Roman" w:hAnsi="Tahoma" w:cs="Tahoma"/>
        <w:b w:val="0"/>
        <w:bCs w:val="0"/>
        <w:iCs w:val="0"/>
        <w:sz w:val="20"/>
        <w:szCs w:val="20"/>
        <w:lang w:val="pl-PL"/>
      </w:rPr>
    </w:lvl>
    <w:lvl w:ilvl="4">
      <w:start w:val="1"/>
      <w:numFmt w:val="decimal"/>
      <w:lvlText w:val="%5."/>
      <w:lvlJc w:val="left"/>
      <w:pPr>
        <w:tabs>
          <w:tab w:val="num" w:pos="2160"/>
        </w:tabs>
        <w:ind w:left="2160" w:hanging="360"/>
      </w:pPr>
      <w:rPr>
        <w:rFonts w:ascii="Tahoma" w:eastAsia="Times New Roman" w:hAnsi="Tahoma" w:cs="Tahoma"/>
        <w:b w:val="0"/>
        <w:bCs w:val="0"/>
        <w:iCs w:val="0"/>
        <w:sz w:val="20"/>
        <w:szCs w:val="20"/>
        <w:lang w:val="pl-PL"/>
      </w:rPr>
    </w:lvl>
    <w:lvl w:ilvl="5">
      <w:start w:val="1"/>
      <w:numFmt w:val="decimal"/>
      <w:lvlText w:val="%6."/>
      <w:lvlJc w:val="left"/>
      <w:pPr>
        <w:tabs>
          <w:tab w:val="num" w:pos="2520"/>
        </w:tabs>
        <w:ind w:left="2520" w:hanging="360"/>
      </w:pPr>
      <w:rPr>
        <w:rFonts w:ascii="Tahoma" w:eastAsia="Times New Roman" w:hAnsi="Tahoma" w:cs="Tahoma"/>
        <w:b w:val="0"/>
        <w:bCs w:val="0"/>
        <w:iCs w:val="0"/>
        <w:sz w:val="20"/>
        <w:szCs w:val="20"/>
        <w:lang w:val="pl-PL"/>
      </w:rPr>
    </w:lvl>
    <w:lvl w:ilvl="6">
      <w:start w:val="1"/>
      <w:numFmt w:val="decimal"/>
      <w:lvlText w:val="%7."/>
      <w:lvlJc w:val="left"/>
      <w:pPr>
        <w:tabs>
          <w:tab w:val="num" w:pos="2880"/>
        </w:tabs>
        <w:ind w:left="2880" w:hanging="360"/>
      </w:pPr>
      <w:rPr>
        <w:rFonts w:ascii="Tahoma" w:eastAsia="Times New Roman" w:hAnsi="Tahoma" w:cs="Tahoma"/>
        <w:b w:val="0"/>
        <w:bCs w:val="0"/>
        <w:iCs w:val="0"/>
        <w:sz w:val="20"/>
        <w:szCs w:val="20"/>
        <w:lang w:val="pl-PL"/>
      </w:rPr>
    </w:lvl>
    <w:lvl w:ilvl="7">
      <w:start w:val="1"/>
      <w:numFmt w:val="decimal"/>
      <w:lvlText w:val="%8."/>
      <w:lvlJc w:val="left"/>
      <w:pPr>
        <w:tabs>
          <w:tab w:val="num" w:pos="3240"/>
        </w:tabs>
        <w:ind w:left="3240" w:hanging="360"/>
      </w:pPr>
      <w:rPr>
        <w:rFonts w:ascii="Tahoma" w:eastAsia="Times New Roman" w:hAnsi="Tahoma" w:cs="Tahoma"/>
        <w:b w:val="0"/>
        <w:bCs w:val="0"/>
        <w:iCs w:val="0"/>
        <w:sz w:val="20"/>
        <w:szCs w:val="20"/>
        <w:lang w:val="pl-PL"/>
      </w:rPr>
    </w:lvl>
    <w:lvl w:ilvl="8">
      <w:start w:val="1"/>
      <w:numFmt w:val="decimal"/>
      <w:lvlText w:val="%9."/>
      <w:lvlJc w:val="left"/>
      <w:pPr>
        <w:tabs>
          <w:tab w:val="num" w:pos="3600"/>
        </w:tabs>
        <w:ind w:left="3600" w:hanging="360"/>
      </w:pPr>
      <w:rPr>
        <w:rFonts w:ascii="Tahoma" w:eastAsia="Times New Roman" w:hAnsi="Tahoma" w:cs="Tahoma"/>
        <w:b w:val="0"/>
        <w:bCs w:val="0"/>
        <w:iCs w:val="0"/>
        <w:sz w:val="20"/>
        <w:szCs w:val="20"/>
        <w:lang w:val="pl-P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0" w:firstLine="0"/>
      </w:pPr>
      <w:rPr>
        <w:rFonts w:cs="Calibri"/>
        <w:sz w:val="20"/>
        <w:szCs w:val="20"/>
        <w:highlight w:val="whit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809001F"/>
    <w:lvl w:ilvl="0">
      <w:start w:val="1"/>
      <w:numFmt w:val="decimal"/>
      <w:lvlText w:val="%1."/>
      <w:lvlJc w:val="left"/>
      <w:pPr>
        <w:ind w:left="360" w:hanging="360"/>
      </w:pPr>
      <w:rPr>
        <w:rFonts w:hint="default"/>
        <w:b w:val="0"/>
        <w:bCs w:val="0"/>
        <w:iCs w:val="0"/>
        <w:sz w:val="22"/>
        <w:szCs w:val="20"/>
        <w:lang w:val="pl-PL"/>
      </w:rPr>
    </w:lvl>
    <w:lvl w:ilvl="1">
      <w:start w:val="1"/>
      <w:numFmt w:val="decimal"/>
      <w:lvlText w:val="%1.%2."/>
      <w:lvlJc w:val="left"/>
      <w:pPr>
        <w:ind w:left="792" w:hanging="432"/>
      </w:pPr>
      <w:rPr>
        <w:b w:val="0"/>
        <w:bCs w:val="0"/>
        <w:iCs w:val="0"/>
        <w:sz w:val="20"/>
        <w:szCs w:val="20"/>
        <w:lang w:val="pl-PL"/>
      </w:rPr>
    </w:lvl>
    <w:lvl w:ilvl="2">
      <w:start w:val="1"/>
      <w:numFmt w:val="decimal"/>
      <w:lvlText w:val="%1.%2.%3."/>
      <w:lvlJc w:val="left"/>
      <w:pPr>
        <w:ind w:left="1224" w:hanging="504"/>
      </w:pPr>
      <w:rPr>
        <w:b w:val="0"/>
        <w:bCs w:val="0"/>
        <w:iCs w:val="0"/>
        <w:sz w:val="20"/>
        <w:szCs w:val="20"/>
        <w:lang w:val="pl-PL"/>
      </w:rPr>
    </w:lvl>
    <w:lvl w:ilvl="3">
      <w:start w:val="1"/>
      <w:numFmt w:val="decimal"/>
      <w:lvlText w:val="%1.%2.%3.%4."/>
      <w:lvlJc w:val="left"/>
      <w:pPr>
        <w:ind w:left="1728" w:hanging="648"/>
      </w:pPr>
      <w:rPr>
        <w:rFonts w:hint="default"/>
        <w:b w:val="0"/>
        <w:bCs w:val="0"/>
        <w:iCs w:val="0"/>
        <w:sz w:val="22"/>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5" w15:restartNumberingAfterBreak="0">
    <w:nsid w:val="00000007"/>
    <w:multiLevelType w:val="multilevel"/>
    <w:tmpl w:val="EDAC8B3A"/>
    <w:name w:val="WW8Num7"/>
    <w:lvl w:ilvl="0">
      <w:start w:val="1"/>
      <w:numFmt w:val="decimal"/>
      <w:lvlText w:val="%1."/>
      <w:lvlJc w:val="left"/>
      <w:pPr>
        <w:tabs>
          <w:tab w:val="num" w:pos="720"/>
        </w:tabs>
        <w:ind w:left="720" w:hanging="360"/>
      </w:pPr>
      <w:rPr>
        <w:rFonts w:ascii="Book Antiqua" w:hAnsi="Book Antiqua" w:cs="Tahoma" w:hint="default"/>
        <w:b w:val="0"/>
        <w:bCs w:val="0"/>
        <w:sz w:val="20"/>
        <w:szCs w:val="20"/>
      </w:rPr>
    </w:lvl>
    <w:lvl w:ilvl="1">
      <w:start w:val="1"/>
      <w:numFmt w:val="decimal"/>
      <w:lvlText w:val="%2."/>
      <w:lvlJc w:val="left"/>
      <w:pPr>
        <w:tabs>
          <w:tab w:val="num" w:pos="1080"/>
        </w:tabs>
        <w:ind w:left="1080" w:hanging="360"/>
      </w:pPr>
      <w:rPr>
        <w:rFonts w:ascii="Tahoma" w:hAnsi="Tahoma" w:cs="Tahoma"/>
        <w:b w:val="0"/>
        <w:bCs w:val="0"/>
        <w:sz w:val="20"/>
        <w:szCs w:val="20"/>
      </w:rPr>
    </w:lvl>
    <w:lvl w:ilvl="2">
      <w:start w:val="1"/>
      <w:numFmt w:val="decimal"/>
      <w:lvlText w:val="%3."/>
      <w:lvlJc w:val="left"/>
      <w:pPr>
        <w:tabs>
          <w:tab w:val="num" w:pos="1440"/>
        </w:tabs>
        <w:ind w:left="1440" w:hanging="360"/>
      </w:pPr>
      <w:rPr>
        <w:rFonts w:ascii="Tahoma" w:hAnsi="Tahoma" w:cs="Tahoma"/>
        <w:b w:val="0"/>
        <w:bCs w:val="0"/>
        <w:sz w:val="20"/>
        <w:szCs w:val="20"/>
      </w:rPr>
    </w:lvl>
    <w:lvl w:ilvl="3">
      <w:start w:val="1"/>
      <w:numFmt w:val="decimal"/>
      <w:lvlText w:val="%4."/>
      <w:lvlJc w:val="left"/>
      <w:pPr>
        <w:tabs>
          <w:tab w:val="num" w:pos="1800"/>
        </w:tabs>
        <w:ind w:left="1800" w:hanging="360"/>
      </w:pPr>
      <w:rPr>
        <w:rFonts w:ascii="Tahoma" w:hAnsi="Tahoma" w:cs="Tahoma"/>
        <w:b w:val="0"/>
        <w:bCs w:val="0"/>
        <w:sz w:val="20"/>
        <w:szCs w:val="20"/>
      </w:rPr>
    </w:lvl>
    <w:lvl w:ilvl="4">
      <w:start w:val="1"/>
      <w:numFmt w:val="decimal"/>
      <w:lvlText w:val="%5."/>
      <w:lvlJc w:val="left"/>
      <w:pPr>
        <w:tabs>
          <w:tab w:val="num" w:pos="2160"/>
        </w:tabs>
        <w:ind w:left="2160" w:hanging="360"/>
      </w:pPr>
      <w:rPr>
        <w:rFonts w:ascii="Tahoma" w:hAnsi="Tahoma" w:cs="Tahoma"/>
        <w:b w:val="0"/>
        <w:bCs w:val="0"/>
        <w:sz w:val="20"/>
        <w:szCs w:val="20"/>
      </w:rPr>
    </w:lvl>
    <w:lvl w:ilvl="5">
      <w:start w:val="1"/>
      <w:numFmt w:val="decimal"/>
      <w:lvlText w:val="%6."/>
      <w:lvlJc w:val="left"/>
      <w:pPr>
        <w:tabs>
          <w:tab w:val="num" w:pos="2520"/>
        </w:tabs>
        <w:ind w:left="2520" w:hanging="360"/>
      </w:pPr>
      <w:rPr>
        <w:rFonts w:ascii="Tahoma" w:hAnsi="Tahoma" w:cs="Tahoma"/>
        <w:b w:val="0"/>
        <w:bCs w:val="0"/>
        <w:sz w:val="20"/>
        <w:szCs w:val="20"/>
      </w:rPr>
    </w:lvl>
    <w:lvl w:ilvl="6">
      <w:start w:val="1"/>
      <w:numFmt w:val="decimal"/>
      <w:lvlText w:val="%7."/>
      <w:lvlJc w:val="left"/>
      <w:pPr>
        <w:tabs>
          <w:tab w:val="num" w:pos="2880"/>
        </w:tabs>
        <w:ind w:left="2880" w:hanging="360"/>
      </w:pPr>
      <w:rPr>
        <w:rFonts w:ascii="Tahoma" w:hAnsi="Tahoma" w:cs="Tahoma"/>
        <w:b w:val="0"/>
        <w:bCs w:val="0"/>
        <w:sz w:val="20"/>
        <w:szCs w:val="20"/>
      </w:rPr>
    </w:lvl>
    <w:lvl w:ilvl="7">
      <w:start w:val="1"/>
      <w:numFmt w:val="decimal"/>
      <w:lvlText w:val="%8."/>
      <w:lvlJc w:val="left"/>
      <w:pPr>
        <w:tabs>
          <w:tab w:val="num" w:pos="3240"/>
        </w:tabs>
        <w:ind w:left="3240" w:hanging="360"/>
      </w:pPr>
      <w:rPr>
        <w:rFonts w:ascii="Tahoma" w:hAnsi="Tahoma" w:cs="Tahoma"/>
        <w:b w:val="0"/>
        <w:bCs w:val="0"/>
        <w:sz w:val="20"/>
        <w:szCs w:val="20"/>
      </w:rPr>
    </w:lvl>
    <w:lvl w:ilvl="8">
      <w:start w:val="1"/>
      <w:numFmt w:val="decimal"/>
      <w:lvlText w:val="%9."/>
      <w:lvlJc w:val="left"/>
      <w:pPr>
        <w:tabs>
          <w:tab w:val="num" w:pos="3600"/>
        </w:tabs>
        <w:ind w:left="3600" w:hanging="360"/>
      </w:pPr>
      <w:rPr>
        <w:rFonts w:ascii="Tahoma" w:hAnsi="Tahoma" w:cs="Tahoma"/>
        <w:b w:val="0"/>
        <w:bCs w:val="0"/>
        <w:sz w:val="20"/>
        <w:szCs w:val="20"/>
      </w:rPr>
    </w:lvl>
  </w:abstractNum>
  <w:abstractNum w:abstractNumId="6" w15:restartNumberingAfterBreak="0">
    <w:nsid w:val="00000009"/>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10C5FD5"/>
    <w:multiLevelType w:val="multilevel"/>
    <w:tmpl w:val="541E7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66584C"/>
    <w:multiLevelType w:val="multilevel"/>
    <w:tmpl w:val="BEF08A92"/>
    <w:lvl w:ilvl="0">
      <w:start w:val="1"/>
      <w:numFmt w:val="decimal"/>
      <w:lvlText w:val="%1."/>
      <w:lvlJc w:val="left"/>
      <w:pPr>
        <w:ind w:left="432" w:hanging="432"/>
      </w:pPr>
      <w:rPr>
        <w:rFonts w:asciiTheme="minorHAnsi" w:eastAsia="Calibri" w:hAnsiTheme="minorHAnsi" w:cstheme="minorHAnsi" w:hint="default"/>
        <w:b w:val="0"/>
        <w:sz w:val="22"/>
        <w:szCs w:val="22"/>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9F6666"/>
    <w:multiLevelType w:val="multilevel"/>
    <w:tmpl w:val="7B8E6A96"/>
    <w:lvl w:ilvl="0">
      <w:start w:val="1"/>
      <w:numFmt w:val="decimal"/>
      <w:lvlText w:val="%1."/>
      <w:lvlJc w:val="left"/>
      <w:pPr>
        <w:ind w:left="360" w:hanging="360"/>
      </w:pPr>
      <w:rPr>
        <w:rFonts w:hint="default"/>
        <w:b w:val="0"/>
        <w:bCs w:val="0"/>
        <w:iCs w:val="0"/>
        <w:sz w:val="22"/>
        <w:szCs w:val="20"/>
        <w:lang w:val="pl-PL"/>
      </w:rPr>
    </w:lvl>
    <w:lvl w:ilvl="1">
      <w:start w:val="1"/>
      <w:numFmt w:val="decimal"/>
      <w:lvlText w:val="%1.%2."/>
      <w:lvlJc w:val="left"/>
      <w:pPr>
        <w:ind w:left="792" w:hanging="432"/>
      </w:pPr>
      <w:rPr>
        <w:b w:val="0"/>
        <w:bCs w:val="0"/>
        <w:iCs w:val="0"/>
        <w:sz w:val="22"/>
        <w:szCs w:val="20"/>
        <w:lang w:val="pl-PL"/>
      </w:rPr>
    </w:lvl>
    <w:lvl w:ilvl="2">
      <w:start w:val="1"/>
      <w:numFmt w:val="decimal"/>
      <w:lvlText w:val="%1.%2.%3."/>
      <w:lvlJc w:val="left"/>
      <w:pPr>
        <w:ind w:left="1224" w:hanging="504"/>
      </w:pPr>
      <w:rPr>
        <w:b w:val="0"/>
        <w:bCs w:val="0"/>
        <w:iCs w:val="0"/>
        <w:sz w:val="22"/>
        <w:szCs w:val="20"/>
        <w:lang w:val="pl-PL"/>
      </w:rPr>
    </w:lvl>
    <w:lvl w:ilvl="3">
      <w:start w:val="1"/>
      <w:numFmt w:val="decimal"/>
      <w:lvlText w:val="%1.%2.%3.%4."/>
      <w:lvlJc w:val="left"/>
      <w:pPr>
        <w:ind w:left="1728" w:hanging="648"/>
      </w:pPr>
      <w:rPr>
        <w:b w:val="0"/>
        <w:bCs w:val="0"/>
        <w:iCs w:val="0"/>
        <w:sz w:val="20"/>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10" w15:restartNumberingAfterBreak="0">
    <w:nsid w:val="203E300F"/>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B27DCF"/>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055E4F"/>
    <w:multiLevelType w:val="multilevel"/>
    <w:tmpl w:val="0809001F"/>
    <w:lvl w:ilvl="0">
      <w:start w:val="1"/>
      <w:numFmt w:val="decimal"/>
      <w:lvlText w:val="%1."/>
      <w:lvlJc w:val="left"/>
      <w:pPr>
        <w:ind w:left="360" w:hanging="360"/>
      </w:pPr>
      <w:rPr>
        <w:rFonts w:hint="default"/>
        <w:b w:val="0"/>
        <w:bCs w:val="0"/>
        <w:iCs w:val="0"/>
        <w:sz w:val="20"/>
        <w:szCs w:val="20"/>
        <w:lang w:val="pl-PL"/>
      </w:rPr>
    </w:lvl>
    <w:lvl w:ilvl="1">
      <w:start w:val="1"/>
      <w:numFmt w:val="decimal"/>
      <w:lvlText w:val="%1.%2."/>
      <w:lvlJc w:val="left"/>
      <w:pPr>
        <w:ind w:left="792" w:hanging="432"/>
      </w:pPr>
      <w:rPr>
        <w:b w:val="0"/>
        <w:bCs w:val="0"/>
        <w:iCs w:val="0"/>
        <w:sz w:val="20"/>
        <w:szCs w:val="20"/>
        <w:lang w:val="pl-PL"/>
      </w:rPr>
    </w:lvl>
    <w:lvl w:ilvl="2">
      <w:start w:val="1"/>
      <w:numFmt w:val="decimal"/>
      <w:lvlText w:val="%1.%2.%3."/>
      <w:lvlJc w:val="left"/>
      <w:pPr>
        <w:ind w:left="1224" w:hanging="504"/>
      </w:pPr>
      <w:rPr>
        <w:b w:val="0"/>
        <w:bCs w:val="0"/>
        <w:iCs w:val="0"/>
        <w:sz w:val="20"/>
        <w:szCs w:val="20"/>
        <w:lang w:val="pl-PL"/>
      </w:rPr>
    </w:lvl>
    <w:lvl w:ilvl="3">
      <w:start w:val="1"/>
      <w:numFmt w:val="decimal"/>
      <w:lvlText w:val="%1.%2.%3.%4."/>
      <w:lvlJc w:val="left"/>
      <w:pPr>
        <w:ind w:left="1728" w:hanging="648"/>
      </w:pPr>
      <w:rPr>
        <w:b w:val="0"/>
        <w:bCs w:val="0"/>
        <w:iCs w:val="0"/>
        <w:sz w:val="20"/>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13" w15:restartNumberingAfterBreak="0">
    <w:nsid w:val="35AA0731"/>
    <w:multiLevelType w:val="multilevel"/>
    <w:tmpl w:val="0584EA9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D5F37AA"/>
    <w:multiLevelType w:val="multilevel"/>
    <w:tmpl w:val="5D14486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EF86F04"/>
    <w:multiLevelType w:val="multilevel"/>
    <w:tmpl w:val="7AF8E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DC1DB0"/>
    <w:multiLevelType w:val="multilevel"/>
    <w:tmpl w:val="454CE15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443488D"/>
    <w:multiLevelType w:val="multilevel"/>
    <w:tmpl w:val="1A3013F8"/>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C13541"/>
    <w:multiLevelType w:val="multilevel"/>
    <w:tmpl w:val="EE36515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5A68F8"/>
    <w:multiLevelType w:val="multilevel"/>
    <w:tmpl w:val="4800A542"/>
    <w:lvl w:ilvl="0">
      <w:start w:val="1"/>
      <w:numFmt w:val="decimal"/>
      <w:lvlText w:val="%1."/>
      <w:lvlJc w:val="left"/>
      <w:pPr>
        <w:ind w:left="360" w:hanging="360"/>
      </w:pPr>
      <w:rPr>
        <w:rFonts w:asciiTheme="minorHAnsi" w:hAnsiTheme="minorHAnsi" w:cstheme="minorHAnsi" w:hint="default"/>
        <w:b w:val="0"/>
        <w:bCs w:val="0"/>
        <w:iCs w:val="0"/>
        <w:sz w:val="22"/>
        <w:szCs w:val="20"/>
        <w:lang w:val="pl-PL"/>
      </w:rPr>
    </w:lvl>
    <w:lvl w:ilvl="1">
      <w:start w:val="1"/>
      <w:numFmt w:val="decimal"/>
      <w:lvlText w:val="%2."/>
      <w:lvlJc w:val="left"/>
      <w:pPr>
        <w:tabs>
          <w:tab w:val="num" w:pos="-2038"/>
        </w:tabs>
        <w:ind w:left="-2038" w:hanging="360"/>
      </w:pPr>
      <w:rPr>
        <w:rFonts w:ascii="Tahoma" w:hAnsi="Tahoma" w:cs="Tahoma" w:hint="default"/>
        <w:b w:val="0"/>
        <w:bCs w:val="0"/>
        <w:iCs w:val="0"/>
        <w:sz w:val="20"/>
        <w:szCs w:val="20"/>
        <w:lang w:val="pl-PL"/>
      </w:rPr>
    </w:lvl>
    <w:lvl w:ilvl="2">
      <w:start w:val="1"/>
      <w:numFmt w:val="decimal"/>
      <w:lvlText w:val="%3."/>
      <w:lvlJc w:val="left"/>
      <w:pPr>
        <w:tabs>
          <w:tab w:val="num" w:pos="-1678"/>
        </w:tabs>
        <w:ind w:left="-1678" w:hanging="360"/>
      </w:pPr>
      <w:rPr>
        <w:rFonts w:ascii="Tahoma" w:hAnsi="Tahoma" w:cs="Tahoma" w:hint="default"/>
        <w:b w:val="0"/>
        <w:bCs w:val="0"/>
        <w:iCs w:val="0"/>
        <w:sz w:val="20"/>
        <w:szCs w:val="20"/>
        <w:lang w:val="pl-PL"/>
      </w:rPr>
    </w:lvl>
    <w:lvl w:ilvl="3">
      <w:start w:val="1"/>
      <w:numFmt w:val="decimal"/>
      <w:lvlText w:val="%4."/>
      <w:lvlJc w:val="left"/>
      <w:pPr>
        <w:tabs>
          <w:tab w:val="num" w:pos="-1318"/>
        </w:tabs>
        <w:ind w:left="-1318" w:hanging="360"/>
      </w:pPr>
      <w:rPr>
        <w:rFonts w:ascii="Tahoma" w:hAnsi="Tahoma" w:cs="Tahoma" w:hint="default"/>
        <w:b w:val="0"/>
        <w:bCs w:val="0"/>
        <w:iCs w:val="0"/>
        <w:sz w:val="20"/>
        <w:szCs w:val="20"/>
        <w:lang w:val="pl-PL"/>
      </w:rPr>
    </w:lvl>
    <w:lvl w:ilvl="4">
      <w:start w:val="1"/>
      <w:numFmt w:val="decimal"/>
      <w:lvlText w:val="%5."/>
      <w:lvlJc w:val="left"/>
      <w:pPr>
        <w:tabs>
          <w:tab w:val="num" w:pos="-958"/>
        </w:tabs>
        <w:ind w:left="-958" w:hanging="360"/>
      </w:pPr>
      <w:rPr>
        <w:rFonts w:ascii="Tahoma" w:hAnsi="Tahoma" w:cs="Tahoma" w:hint="default"/>
        <w:b w:val="0"/>
        <w:bCs w:val="0"/>
        <w:iCs w:val="0"/>
        <w:sz w:val="20"/>
        <w:szCs w:val="20"/>
        <w:lang w:val="pl-PL"/>
      </w:rPr>
    </w:lvl>
    <w:lvl w:ilvl="5">
      <w:start w:val="1"/>
      <w:numFmt w:val="decimal"/>
      <w:lvlText w:val="%6."/>
      <w:lvlJc w:val="left"/>
      <w:pPr>
        <w:tabs>
          <w:tab w:val="num" w:pos="-598"/>
        </w:tabs>
        <w:ind w:left="-598" w:hanging="360"/>
      </w:pPr>
      <w:rPr>
        <w:rFonts w:ascii="Tahoma" w:hAnsi="Tahoma" w:cs="Tahoma" w:hint="default"/>
        <w:b w:val="0"/>
        <w:bCs w:val="0"/>
        <w:iCs w:val="0"/>
        <w:sz w:val="20"/>
        <w:szCs w:val="20"/>
        <w:lang w:val="pl-PL"/>
      </w:rPr>
    </w:lvl>
    <w:lvl w:ilvl="6">
      <w:start w:val="1"/>
      <w:numFmt w:val="decimal"/>
      <w:lvlText w:val="%7."/>
      <w:lvlJc w:val="left"/>
      <w:pPr>
        <w:tabs>
          <w:tab w:val="num" w:pos="-238"/>
        </w:tabs>
        <w:ind w:left="-238" w:hanging="360"/>
      </w:pPr>
      <w:rPr>
        <w:rFonts w:ascii="Tahoma" w:hAnsi="Tahoma" w:cs="Tahoma" w:hint="default"/>
        <w:b w:val="0"/>
        <w:bCs w:val="0"/>
        <w:iCs w:val="0"/>
        <w:sz w:val="20"/>
        <w:szCs w:val="20"/>
        <w:lang w:val="pl-PL"/>
      </w:rPr>
    </w:lvl>
    <w:lvl w:ilvl="7">
      <w:start w:val="1"/>
      <w:numFmt w:val="decimal"/>
      <w:lvlText w:val="%8."/>
      <w:lvlJc w:val="left"/>
      <w:pPr>
        <w:tabs>
          <w:tab w:val="num" w:pos="122"/>
        </w:tabs>
        <w:ind w:left="122" w:hanging="360"/>
      </w:pPr>
      <w:rPr>
        <w:rFonts w:ascii="Tahoma" w:hAnsi="Tahoma" w:cs="Tahoma" w:hint="default"/>
        <w:b w:val="0"/>
        <w:bCs w:val="0"/>
        <w:iCs w:val="0"/>
        <w:sz w:val="20"/>
        <w:szCs w:val="20"/>
        <w:lang w:val="pl-PL"/>
      </w:rPr>
    </w:lvl>
    <w:lvl w:ilvl="8">
      <w:start w:val="1"/>
      <w:numFmt w:val="decimal"/>
      <w:lvlText w:val="%9."/>
      <w:lvlJc w:val="left"/>
      <w:pPr>
        <w:tabs>
          <w:tab w:val="num" w:pos="482"/>
        </w:tabs>
        <w:ind w:left="482" w:hanging="360"/>
      </w:pPr>
      <w:rPr>
        <w:rFonts w:ascii="Tahoma" w:hAnsi="Tahoma" w:cs="Tahoma" w:hint="default"/>
        <w:b w:val="0"/>
        <w:bCs w:val="0"/>
        <w:iCs w:val="0"/>
        <w:sz w:val="20"/>
        <w:szCs w:val="20"/>
        <w:lang w:val="pl-PL"/>
      </w:rPr>
    </w:lvl>
  </w:abstractNum>
  <w:abstractNum w:abstractNumId="20" w15:restartNumberingAfterBreak="0">
    <w:nsid w:val="5D2C36BB"/>
    <w:multiLevelType w:val="multilevel"/>
    <w:tmpl w:val="B06A7F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1" w15:restartNumberingAfterBreak="0">
    <w:nsid w:val="6D0C2548"/>
    <w:multiLevelType w:val="multilevel"/>
    <w:tmpl w:val="F65CE858"/>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1. %3."/>
      <w:lvlJc w:val="right"/>
      <w:pPr>
        <w:tabs>
          <w:tab w:val="num" w:pos="1800"/>
        </w:tabs>
        <w:ind w:left="1800" w:hanging="360"/>
      </w:pPr>
      <w:rPr>
        <w:rFonts w:hint="default"/>
      </w:rPr>
    </w:lvl>
    <w:lvl w:ilvl="3">
      <w:start w:val="1"/>
      <w:numFmt w:val="decimal"/>
      <w:lvlText w:val="1.1.%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D9404F6"/>
    <w:multiLevelType w:val="multilevel"/>
    <w:tmpl w:val="E1F4D0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3" w15:restartNumberingAfterBreak="0">
    <w:nsid w:val="72056C33"/>
    <w:multiLevelType w:val="multilevel"/>
    <w:tmpl w:val="CEA89760"/>
    <w:lvl w:ilvl="0">
      <w:start w:val="1"/>
      <w:numFmt w:val="decimal"/>
      <w:lvlText w:val="%1."/>
      <w:lvlJc w:val="left"/>
      <w:pPr>
        <w:ind w:left="644" w:hanging="360"/>
      </w:pPr>
      <w:rPr>
        <w:rFonts w:asciiTheme="minorHAnsi" w:hAnsiTheme="minorHAnsi" w:cstheme="minorHAnsi" w:hint="default"/>
        <w:strike w:val="0"/>
        <w:dstrike w:val="0"/>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723C4B2C"/>
    <w:multiLevelType w:val="multilevel"/>
    <w:tmpl w:val="14FC5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8D5FF3"/>
    <w:multiLevelType w:val="multilevel"/>
    <w:tmpl w:val="8F8A0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9"/>
  </w:num>
  <w:num w:numId="11">
    <w:abstractNumId w:val="10"/>
  </w:num>
  <w:num w:numId="12">
    <w:abstractNumId w:val="11"/>
  </w:num>
  <w:num w:numId="13">
    <w:abstractNumId w:val="21"/>
  </w:num>
  <w:num w:numId="14">
    <w:abstractNumId w:val="13"/>
  </w:num>
  <w:num w:numId="15">
    <w:abstractNumId w:val="15"/>
  </w:num>
  <w:num w:numId="16">
    <w:abstractNumId w:val="23"/>
  </w:num>
  <w:num w:numId="17">
    <w:abstractNumId w:val="7"/>
  </w:num>
  <w:num w:numId="18">
    <w:abstractNumId w:val="14"/>
  </w:num>
  <w:num w:numId="19">
    <w:abstractNumId w:val="16"/>
  </w:num>
  <w:num w:numId="20">
    <w:abstractNumId w:val="25"/>
  </w:num>
  <w:num w:numId="21">
    <w:abstractNumId w:val="22"/>
  </w:num>
  <w:num w:numId="22">
    <w:abstractNumId w:val="24"/>
  </w:num>
  <w:num w:numId="23">
    <w:abstractNumId w:val="20"/>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95"/>
    <w:rsid w:val="000E5850"/>
    <w:rsid w:val="00110240"/>
    <w:rsid w:val="001962F7"/>
    <w:rsid w:val="002B34BB"/>
    <w:rsid w:val="002E7C5E"/>
    <w:rsid w:val="003174C5"/>
    <w:rsid w:val="003A48E4"/>
    <w:rsid w:val="004509AC"/>
    <w:rsid w:val="005A03C2"/>
    <w:rsid w:val="005D06A2"/>
    <w:rsid w:val="005F7B7A"/>
    <w:rsid w:val="00655F1E"/>
    <w:rsid w:val="006D3B9A"/>
    <w:rsid w:val="006E54CC"/>
    <w:rsid w:val="007B4FC1"/>
    <w:rsid w:val="008224AD"/>
    <w:rsid w:val="00856D07"/>
    <w:rsid w:val="00972E9E"/>
    <w:rsid w:val="00A52F65"/>
    <w:rsid w:val="00A837F5"/>
    <w:rsid w:val="00B044EF"/>
    <w:rsid w:val="00BB0F82"/>
    <w:rsid w:val="00CD3535"/>
    <w:rsid w:val="00DE2EB2"/>
    <w:rsid w:val="00DE7A95"/>
    <w:rsid w:val="00E00EA7"/>
    <w:rsid w:val="00F4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C4D"/>
  <w15:chartTrackingRefBased/>
  <w15:docId w15:val="{B6E5934D-A07B-4A8F-B376-01535EC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aratura.medyczna@copernicus.gd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8724</Words>
  <Characters>49728</Characters>
  <Application>Microsoft Office Word</Application>
  <DocSecurity>0</DocSecurity>
  <Lines>414</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Krawczyk</dc:creator>
  <cp:keywords/>
  <dc:description/>
  <cp:lastModifiedBy>Magda Krawczyk</cp:lastModifiedBy>
  <cp:revision>3</cp:revision>
  <cp:lastPrinted>2021-07-06T20:04:00Z</cp:lastPrinted>
  <dcterms:created xsi:type="dcterms:W3CDTF">2021-07-22T17:46:00Z</dcterms:created>
  <dcterms:modified xsi:type="dcterms:W3CDTF">2021-07-22T18:17:00Z</dcterms:modified>
</cp:coreProperties>
</file>